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215E" w:rsidRPr="005C546A" w:rsidRDefault="004D215E">
      <w:pPr>
        <w:rPr>
          <w:rFonts w:ascii="Garamond" w:hAnsi="Garamond"/>
        </w:rPr>
      </w:pPr>
    </w:p>
    <w:p w:rsidR="00891A88" w:rsidRPr="005C546A" w:rsidRDefault="00BB4699" w:rsidP="004D215E">
      <w:pPr>
        <w:jc w:val="center"/>
        <w:rPr>
          <w:rFonts w:ascii="Garamond" w:hAnsi="Garamond"/>
          <w:b/>
          <w:i/>
        </w:rPr>
      </w:pPr>
      <w:proofErr w:type="gramStart"/>
      <w:r>
        <w:rPr>
          <w:rFonts w:ascii="Garamond" w:hAnsi="Garamond"/>
          <w:b/>
          <w:i/>
        </w:rPr>
        <w:t>final</w:t>
      </w:r>
      <w:proofErr w:type="gramEnd"/>
      <w:r>
        <w:rPr>
          <w:rFonts w:ascii="Garamond" w:hAnsi="Garamond"/>
          <w:b/>
          <w:i/>
        </w:rPr>
        <w:t xml:space="preserve"> project: for colored girls</w:t>
      </w:r>
      <w:r w:rsidR="009F141B" w:rsidRPr="005C546A">
        <w:rPr>
          <w:rFonts w:ascii="Garamond" w:hAnsi="Garamond"/>
          <w:b/>
          <w:i/>
        </w:rPr>
        <w:t xml:space="preserve"> blogging series</w:t>
      </w:r>
    </w:p>
    <w:p w:rsidR="009F141B" w:rsidRPr="005C546A" w:rsidRDefault="009F141B" w:rsidP="009F141B">
      <w:pPr>
        <w:ind w:left="720" w:firstLine="720"/>
        <w:rPr>
          <w:rFonts w:ascii="Garamond" w:hAnsi="Garamond"/>
        </w:rPr>
      </w:pPr>
    </w:p>
    <w:p w:rsidR="008847DC" w:rsidRPr="005C546A" w:rsidRDefault="009F141B" w:rsidP="009F141B">
      <w:pPr>
        <w:rPr>
          <w:rFonts w:ascii="Garamond" w:hAnsi="Garamond"/>
        </w:rPr>
      </w:pPr>
      <w:r w:rsidRPr="005C546A">
        <w:rPr>
          <w:rFonts w:ascii="Garamond" w:hAnsi="Garamond"/>
        </w:rPr>
        <w:t xml:space="preserve">For our final project in the class, we will be reading </w:t>
      </w:r>
      <w:proofErr w:type="spellStart"/>
      <w:r w:rsidRPr="005C546A">
        <w:rPr>
          <w:rFonts w:ascii="Garamond" w:hAnsi="Garamond"/>
        </w:rPr>
        <w:t>Ntozake</w:t>
      </w:r>
      <w:proofErr w:type="spellEnd"/>
      <w:r w:rsidRPr="005C546A">
        <w:rPr>
          <w:rFonts w:ascii="Garamond" w:hAnsi="Garamond"/>
        </w:rPr>
        <w:t xml:space="preserve"> </w:t>
      </w:r>
      <w:proofErr w:type="spellStart"/>
      <w:r w:rsidR="000847FD">
        <w:rPr>
          <w:rFonts w:ascii="Garamond" w:hAnsi="Garamond"/>
        </w:rPr>
        <w:t>Shange’s</w:t>
      </w:r>
      <w:proofErr w:type="spellEnd"/>
      <w:r w:rsidR="000847FD">
        <w:rPr>
          <w:rFonts w:ascii="Garamond" w:hAnsi="Garamond"/>
        </w:rPr>
        <w:t xml:space="preserve"> classic feminist play </w:t>
      </w:r>
      <w:r w:rsidRPr="000847FD">
        <w:rPr>
          <w:rFonts w:ascii="Garamond" w:hAnsi="Garamond"/>
          <w:i/>
        </w:rPr>
        <w:t xml:space="preserve">for colored girls who have considered suicide when the rainbow is </w:t>
      </w:r>
      <w:proofErr w:type="spellStart"/>
      <w:r w:rsidR="000847FD" w:rsidRPr="000847FD">
        <w:rPr>
          <w:rFonts w:ascii="Garamond" w:hAnsi="Garamond"/>
          <w:i/>
        </w:rPr>
        <w:t>enuf</w:t>
      </w:r>
      <w:proofErr w:type="spellEnd"/>
      <w:r w:rsidR="000847FD">
        <w:rPr>
          <w:rFonts w:ascii="Garamond" w:hAnsi="Garamond"/>
        </w:rPr>
        <w:t xml:space="preserve">, commonly referred to as </w:t>
      </w:r>
      <w:r w:rsidRPr="000847FD">
        <w:rPr>
          <w:rFonts w:ascii="Garamond" w:hAnsi="Garamond"/>
          <w:i/>
        </w:rPr>
        <w:t>for colore</w:t>
      </w:r>
      <w:r w:rsidR="000847FD" w:rsidRPr="000847FD">
        <w:rPr>
          <w:rFonts w:ascii="Garamond" w:hAnsi="Garamond"/>
          <w:i/>
        </w:rPr>
        <w:t>d girls</w:t>
      </w:r>
      <w:r w:rsidR="000847FD">
        <w:rPr>
          <w:rFonts w:ascii="Garamond" w:hAnsi="Garamond"/>
        </w:rPr>
        <w:t>.</w:t>
      </w:r>
      <w:r w:rsidRPr="005C546A">
        <w:rPr>
          <w:rFonts w:ascii="Garamond" w:hAnsi="Garamond"/>
        </w:rPr>
        <w:t xml:space="preserve"> It is fitting for us to end the trimester with this play not only because Tyler Perry’s new (and controversial) film based on the play is currently in theatres but also because we have just finished studying Judy Chicago’s </w:t>
      </w:r>
      <w:r w:rsidRPr="005C546A">
        <w:rPr>
          <w:rFonts w:ascii="Garamond" w:hAnsi="Garamond"/>
          <w:i/>
        </w:rPr>
        <w:t>The Dinner Party</w:t>
      </w:r>
      <w:r w:rsidRPr="005C546A">
        <w:rPr>
          <w:rFonts w:ascii="Garamond" w:hAnsi="Garamond"/>
        </w:rPr>
        <w:t>, which</w:t>
      </w:r>
      <w:r w:rsidR="008847DC" w:rsidRPr="005C546A">
        <w:rPr>
          <w:rFonts w:ascii="Garamond" w:hAnsi="Garamond"/>
        </w:rPr>
        <w:t xml:space="preserve"> was started</w:t>
      </w:r>
      <w:r w:rsidRPr="005C546A">
        <w:rPr>
          <w:rFonts w:ascii="Garamond" w:hAnsi="Garamond"/>
        </w:rPr>
        <w:t xml:space="preserve"> the same year tha</w:t>
      </w:r>
      <w:r w:rsidR="008847DC" w:rsidRPr="005C546A">
        <w:rPr>
          <w:rFonts w:ascii="Garamond" w:hAnsi="Garamond"/>
        </w:rPr>
        <w:t xml:space="preserve">t </w:t>
      </w:r>
      <w:proofErr w:type="spellStart"/>
      <w:r w:rsidR="008847DC" w:rsidRPr="005C546A">
        <w:rPr>
          <w:rFonts w:ascii="Garamond" w:hAnsi="Garamond"/>
        </w:rPr>
        <w:t>Shange</w:t>
      </w:r>
      <w:proofErr w:type="spellEnd"/>
      <w:r w:rsidR="008847DC" w:rsidRPr="005C546A">
        <w:rPr>
          <w:rFonts w:ascii="Garamond" w:hAnsi="Garamond"/>
        </w:rPr>
        <w:t xml:space="preserve"> produced her play: 1974</w:t>
      </w:r>
      <w:r w:rsidRPr="005C546A">
        <w:rPr>
          <w:rFonts w:ascii="Garamond" w:hAnsi="Garamond"/>
        </w:rPr>
        <w:t>.</w:t>
      </w:r>
      <w:r w:rsidR="00997404">
        <w:rPr>
          <w:rFonts w:ascii="Garamond" w:hAnsi="Garamond"/>
        </w:rPr>
        <w:t xml:space="preserve"> The</w:t>
      </w:r>
      <w:r w:rsidR="004F476B">
        <w:rPr>
          <w:rFonts w:ascii="Garamond" w:hAnsi="Garamond"/>
        </w:rPr>
        <w:t xml:space="preserve"> first Broadway production of</w:t>
      </w:r>
      <w:r w:rsidR="00997404">
        <w:rPr>
          <w:rFonts w:ascii="Garamond" w:hAnsi="Garamond"/>
        </w:rPr>
        <w:t xml:space="preserve"> the play was in 1975. </w:t>
      </w:r>
    </w:p>
    <w:p w:rsidR="008847DC" w:rsidRPr="005C546A" w:rsidRDefault="008847DC" w:rsidP="009F141B">
      <w:pPr>
        <w:rPr>
          <w:rFonts w:ascii="Garamond" w:hAnsi="Garamond"/>
        </w:rPr>
      </w:pPr>
    </w:p>
    <w:p w:rsidR="009F141B" w:rsidRPr="005C546A" w:rsidRDefault="008847DC" w:rsidP="009F141B">
      <w:pPr>
        <w:rPr>
          <w:rFonts w:ascii="Garamond" w:hAnsi="Garamond"/>
        </w:rPr>
      </w:pPr>
      <w:r w:rsidRPr="005C546A">
        <w:rPr>
          <w:rFonts w:ascii="Garamond" w:hAnsi="Garamond"/>
        </w:rPr>
        <w:t xml:space="preserve">As we know, there are not many women of color represented in Chicago’s important feminist statement against the male-dominated art world of the 70’s. </w:t>
      </w:r>
      <w:r w:rsidR="00B160BD">
        <w:rPr>
          <w:rFonts w:ascii="Garamond" w:hAnsi="Garamond"/>
        </w:rPr>
        <w:t xml:space="preserve">In contrast, </w:t>
      </w:r>
      <w:proofErr w:type="spellStart"/>
      <w:r w:rsidRPr="005C546A">
        <w:rPr>
          <w:rFonts w:ascii="Garamond" w:hAnsi="Garamond"/>
        </w:rPr>
        <w:t>Shange’s</w:t>
      </w:r>
      <w:proofErr w:type="spellEnd"/>
      <w:r w:rsidRPr="005C546A">
        <w:rPr>
          <w:rFonts w:ascii="Garamond" w:hAnsi="Garamond"/>
        </w:rPr>
        <w:t xml:space="preserve"> play</w:t>
      </w:r>
      <w:r w:rsidR="00B160BD">
        <w:rPr>
          <w:rFonts w:ascii="Garamond" w:hAnsi="Garamond"/>
        </w:rPr>
        <w:t xml:space="preserve"> </w:t>
      </w:r>
      <w:r w:rsidRPr="005C546A">
        <w:rPr>
          <w:rFonts w:ascii="Garamond" w:hAnsi="Garamond"/>
        </w:rPr>
        <w:t>became the clarion call for feminist women of color to rally around and declare</w:t>
      </w:r>
      <w:r w:rsidR="004F476B">
        <w:rPr>
          <w:rFonts w:ascii="Garamond" w:hAnsi="Garamond"/>
        </w:rPr>
        <w:t>:</w:t>
      </w:r>
      <w:r w:rsidRPr="005C546A">
        <w:rPr>
          <w:rFonts w:ascii="Garamond" w:hAnsi="Garamond"/>
        </w:rPr>
        <w:t xml:space="preserve"> “this is our story.” In many ways, </w:t>
      </w:r>
      <w:proofErr w:type="spellStart"/>
      <w:r w:rsidRPr="005C546A">
        <w:rPr>
          <w:rFonts w:ascii="Garamond" w:hAnsi="Garamond"/>
        </w:rPr>
        <w:t>Shange’s</w:t>
      </w:r>
      <w:proofErr w:type="spellEnd"/>
      <w:r w:rsidRPr="005C546A">
        <w:rPr>
          <w:rFonts w:ascii="Garamond" w:hAnsi="Garamond"/>
        </w:rPr>
        <w:t xml:space="preserve"> play is a powerful even if indirect response to the predominance of white women represented in Chicago’s work (note: Chicago’s work was finished in 1979). During this time</w:t>
      </w:r>
      <w:r w:rsidR="004F476B">
        <w:rPr>
          <w:rFonts w:ascii="Garamond" w:hAnsi="Garamond"/>
        </w:rPr>
        <w:t xml:space="preserve"> of second wave feminism</w:t>
      </w:r>
      <w:r w:rsidRPr="005C546A">
        <w:rPr>
          <w:rFonts w:ascii="Garamond" w:hAnsi="Garamond"/>
        </w:rPr>
        <w:t xml:space="preserve">, women of all backgrounds were trying to create a new feminist art and aesthetic that reflected their experiences as well as their politics. </w:t>
      </w:r>
    </w:p>
    <w:p w:rsidR="008847DC" w:rsidRPr="005C546A" w:rsidRDefault="008847DC" w:rsidP="009F141B">
      <w:pPr>
        <w:rPr>
          <w:rFonts w:ascii="Garamond" w:hAnsi="Garamond"/>
        </w:rPr>
      </w:pPr>
    </w:p>
    <w:p w:rsidR="008847DC" w:rsidRPr="005C546A" w:rsidRDefault="008847DC" w:rsidP="009F141B">
      <w:pPr>
        <w:rPr>
          <w:rFonts w:ascii="Garamond" w:hAnsi="Garamond"/>
          <w:b/>
        </w:rPr>
      </w:pPr>
      <w:r w:rsidRPr="005C546A">
        <w:rPr>
          <w:rFonts w:ascii="Garamond" w:hAnsi="Garamond"/>
          <w:b/>
        </w:rPr>
        <w:t>There are several parts to this final project:</w:t>
      </w:r>
    </w:p>
    <w:p w:rsidR="008847DC" w:rsidRPr="005C546A" w:rsidRDefault="008847DC" w:rsidP="009F141B">
      <w:pPr>
        <w:rPr>
          <w:rFonts w:ascii="Garamond" w:hAnsi="Garamond"/>
        </w:rPr>
      </w:pPr>
    </w:p>
    <w:p w:rsidR="008847DC" w:rsidRPr="005C546A" w:rsidRDefault="008847DC" w:rsidP="009F141B">
      <w:pPr>
        <w:rPr>
          <w:rFonts w:ascii="Garamond" w:hAnsi="Garamond"/>
        </w:rPr>
      </w:pPr>
      <w:r w:rsidRPr="005C546A">
        <w:rPr>
          <w:rFonts w:ascii="Garamond" w:hAnsi="Garamond"/>
          <w:b/>
        </w:rPr>
        <w:t>Part 1</w:t>
      </w:r>
      <w:r w:rsidRPr="005C546A">
        <w:rPr>
          <w:rFonts w:ascii="Garamond" w:hAnsi="Garamond"/>
        </w:rPr>
        <w:t xml:space="preserve">: We will read and discuss the play as a class as well as watch a video of former students who performed excerpts of the play at a previous school. </w:t>
      </w:r>
    </w:p>
    <w:p w:rsidR="008847DC" w:rsidRPr="005C546A" w:rsidRDefault="008847DC" w:rsidP="009F141B">
      <w:pPr>
        <w:rPr>
          <w:rFonts w:ascii="Garamond" w:hAnsi="Garamond"/>
        </w:rPr>
      </w:pPr>
    </w:p>
    <w:p w:rsidR="005D323A" w:rsidRPr="005C546A" w:rsidRDefault="008847DC" w:rsidP="009F141B">
      <w:pPr>
        <w:rPr>
          <w:rFonts w:ascii="Garamond" w:hAnsi="Garamond"/>
        </w:rPr>
      </w:pPr>
      <w:r w:rsidRPr="005C546A">
        <w:rPr>
          <w:rFonts w:ascii="Garamond" w:hAnsi="Garamond"/>
          <w:b/>
        </w:rPr>
        <w:t>Part 2</w:t>
      </w:r>
      <w:r w:rsidRPr="005C546A">
        <w:rPr>
          <w:rFonts w:ascii="Garamond" w:hAnsi="Garamond"/>
        </w:rPr>
        <w:t>: We will watch the n</w:t>
      </w:r>
      <w:r w:rsidR="004F476B">
        <w:rPr>
          <w:rFonts w:ascii="Garamond" w:hAnsi="Garamond"/>
        </w:rPr>
        <w:t xml:space="preserve">ew Tyler Perry film as a class during a class trip. </w:t>
      </w:r>
    </w:p>
    <w:p w:rsidR="005D323A" w:rsidRPr="005C546A" w:rsidRDefault="005D323A" w:rsidP="009F141B">
      <w:pPr>
        <w:rPr>
          <w:rFonts w:ascii="Garamond" w:hAnsi="Garamond"/>
        </w:rPr>
      </w:pPr>
    </w:p>
    <w:p w:rsidR="005D323A" w:rsidRPr="005C546A" w:rsidRDefault="005D323A" w:rsidP="009F141B">
      <w:pPr>
        <w:rPr>
          <w:rFonts w:ascii="Garamond" w:hAnsi="Garamond"/>
        </w:rPr>
      </w:pPr>
      <w:r w:rsidRPr="005C546A">
        <w:rPr>
          <w:rFonts w:ascii="Garamond" w:hAnsi="Garamond"/>
          <w:b/>
        </w:rPr>
        <w:t>Part 3</w:t>
      </w:r>
      <w:r w:rsidRPr="005C546A">
        <w:rPr>
          <w:rFonts w:ascii="Garamond" w:hAnsi="Garamond"/>
        </w:rPr>
        <w:t xml:space="preserve">: We will create a blogging series based on our responses to both the play and the film on our blog, F to the Third Power. </w:t>
      </w:r>
    </w:p>
    <w:p w:rsidR="005D323A" w:rsidRPr="005C546A" w:rsidRDefault="005D323A" w:rsidP="009F141B">
      <w:pPr>
        <w:pBdr>
          <w:bottom w:val="single" w:sz="12" w:space="1" w:color="auto"/>
        </w:pBdr>
        <w:rPr>
          <w:rFonts w:ascii="Garamond" w:hAnsi="Garamond"/>
        </w:rPr>
      </w:pPr>
    </w:p>
    <w:p w:rsidR="005D323A" w:rsidRPr="005C546A" w:rsidRDefault="005D323A" w:rsidP="009F141B">
      <w:pPr>
        <w:rPr>
          <w:rFonts w:ascii="Garamond" w:hAnsi="Garamond"/>
        </w:rPr>
      </w:pPr>
    </w:p>
    <w:p w:rsidR="009F141B" w:rsidRPr="005C546A" w:rsidRDefault="005D323A" w:rsidP="005C546A">
      <w:pPr>
        <w:jc w:val="center"/>
        <w:rPr>
          <w:rFonts w:ascii="Garamond" w:hAnsi="Garamond"/>
          <w:b/>
          <w:i/>
        </w:rPr>
      </w:pPr>
      <w:r w:rsidRPr="005C546A">
        <w:rPr>
          <w:rFonts w:ascii="Garamond" w:hAnsi="Garamond"/>
          <w:b/>
          <w:i/>
        </w:rPr>
        <w:t>Blogging Requirements</w:t>
      </w:r>
    </w:p>
    <w:p w:rsidR="005D323A" w:rsidRPr="005C546A" w:rsidRDefault="005D323A" w:rsidP="005D323A">
      <w:pPr>
        <w:rPr>
          <w:rFonts w:ascii="Garamond" w:hAnsi="Garamond"/>
        </w:rPr>
      </w:pPr>
    </w:p>
    <w:p w:rsidR="005D323A" w:rsidRPr="005C546A" w:rsidRDefault="005D323A" w:rsidP="005D323A">
      <w:pPr>
        <w:rPr>
          <w:rFonts w:ascii="Garamond" w:hAnsi="Garamond"/>
        </w:rPr>
      </w:pPr>
      <w:r w:rsidRPr="005C546A">
        <w:rPr>
          <w:rFonts w:ascii="Garamond" w:hAnsi="Garamond"/>
        </w:rPr>
        <w:t xml:space="preserve">A blogging series in the blogosphere consists of a concept, theme, or issue that an individual blogger wants to explore on her/his blog. For example, last year, I wrote a series on Feminist Teacher about </w:t>
      </w:r>
      <w:r w:rsidR="00B160BD">
        <w:rPr>
          <w:rFonts w:ascii="Garamond" w:hAnsi="Garamond"/>
        </w:rPr>
        <w:t>teacher</w:t>
      </w:r>
      <w:r w:rsidRPr="005C546A">
        <w:rPr>
          <w:rFonts w:ascii="Garamond" w:hAnsi="Garamond"/>
        </w:rPr>
        <w:t xml:space="preserve"> sabbaticals, which ended with a post about my Fulbright.</w:t>
      </w:r>
    </w:p>
    <w:p w:rsidR="005D323A" w:rsidRPr="005C546A" w:rsidRDefault="005D323A" w:rsidP="005D323A">
      <w:pPr>
        <w:rPr>
          <w:rFonts w:ascii="Garamond" w:hAnsi="Garamond"/>
        </w:rPr>
      </w:pPr>
      <w:r w:rsidRPr="005C546A">
        <w:rPr>
          <w:rFonts w:ascii="Garamond" w:hAnsi="Garamond"/>
        </w:rPr>
        <w:t xml:space="preserve">Similarly, you will create a series of blog posts about your experience reading, discussing, and viewing </w:t>
      </w:r>
      <w:r w:rsidRPr="005C546A">
        <w:rPr>
          <w:rFonts w:ascii="Garamond" w:hAnsi="Garamond"/>
          <w:i/>
        </w:rPr>
        <w:t>for colored girls</w:t>
      </w:r>
      <w:r w:rsidRPr="005C546A">
        <w:rPr>
          <w:rFonts w:ascii="Garamond" w:hAnsi="Garamond"/>
        </w:rPr>
        <w:t xml:space="preserve">. </w:t>
      </w:r>
      <w:r w:rsidR="00AB2307" w:rsidRPr="00AB2307">
        <w:rPr>
          <w:rFonts w:ascii="Garamond" w:hAnsi="Garamond"/>
          <w:b/>
        </w:rPr>
        <w:t>Please not</w:t>
      </w:r>
      <w:r w:rsidR="00B160BD">
        <w:rPr>
          <w:rFonts w:ascii="Garamond" w:hAnsi="Garamond"/>
          <w:b/>
        </w:rPr>
        <w:t>e blog post</w:t>
      </w:r>
      <w:r w:rsidR="00AB2307" w:rsidRPr="00AB2307">
        <w:rPr>
          <w:rFonts w:ascii="Garamond" w:hAnsi="Garamond"/>
          <w:b/>
        </w:rPr>
        <w:t xml:space="preserve"> due dates</w:t>
      </w:r>
      <w:r w:rsidR="00AB2307">
        <w:rPr>
          <w:rFonts w:ascii="Garamond" w:hAnsi="Garamond"/>
        </w:rPr>
        <w:t>.</w:t>
      </w:r>
    </w:p>
    <w:p w:rsidR="005D323A" w:rsidRPr="005C546A" w:rsidRDefault="005D323A" w:rsidP="005D323A">
      <w:pPr>
        <w:rPr>
          <w:rFonts w:ascii="Garamond" w:hAnsi="Garamond"/>
        </w:rPr>
      </w:pPr>
    </w:p>
    <w:p w:rsidR="005D323A" w:rsidRPr="005C546A" w:rsidRDefault="005D323A" w:rsidP="005D323A">
      <w:pPr>
        <w:rPr>
          <w:rFonts w:ascii="Garamond" w:hAnsi="Garamond"/>
        </w:rPr>
      </w:pPr>
      <w:r w:rsidRPr="005C546A">
        <w:rPr>
          <w:rFonts w:ascii="Garamond" w:hAnsi="Garamond"/>
          <w:b/>
        </w:rPr>
        <w:t>Blog post #1</w:t>
      </w:r>
      <w:r w:rsidRPr="005C546A">
        <w:rPr>
          <w:rFonts w:ascii="Garamond" w:hAnsi="Garamond"/>
        </w:rPr>
        <w:t xml:space="preserve">: Your </w:t>
      </w:r>
      <w:r w:rsidRPr="000847FD">
        <w:rPr>
          <w:rFonts w:ascii="Garamond" w:hAnsi="Garamond"/>
          <w:i/>
        </w:rPr>
        <w:t>personal response</w:t>
      </w:r>
      <w:r w:rsidR="000847FD">
        <w:rPr>
          <w:rFonts w:ascii="Garamond" w:hAnsi="Garamond"/>
        </w:rPr>
        <w:t xml:space="preserve"> to the </w:t>
      </w:r>
      <w:r w:rsidR="000847FD" w:rsidRPr="000847FD">
        <w:rPr>
          <w:rFonts w:ascii="Garamond" w:hAnsi="Garamond"/>
          <w:b/>
        </w:rPr>
        <w:t>text</w:t>
      </w:r>
      <w:r w:rsidR="0040542C">
        <w:rPr>
          <w:rFonts w:ascii="Garamond" w:hAnsi="Garamond"/>
        </w:rPr>
        <w:t xml:space="preserve"> consisting of</w:t>
      </w:r>
      <w:r w:rsidR="000847FD">
        <w:rPr>
          <w:rFonts w:ascii="Garamond" w:hAnsi="Garamond"/>
        </w:rPr>
        <w:t xml:space="preserve"> </w:t>
      </w:r>
      <w:r w:rsidR="00B160BD">
        <w:rPr>
          <w:rFonts w:ascii="Garamond" w:hAnsi="Garamond"/>
        </w:rPr>
        <w:t xml:space="preserve">800 words with at least </w:t>
      </w:r>
      <w:r w:rsidR="00B160BD" w:rsidRPr="000847FD">
        <w:rPr>
          <w:rFonts w:ascii="Garamond" w:hAnsi="Garamond"/>
          <w:b/>
        </w:rPr>
        <w:t>3</w:t>
      </w:r>
      <w:r w:rsidR="00C82A72" w:rsidRPr="000847FD">
        <w:rPr>
          <w:rFonts w:ascii="Garamond" w:hAnsi="Garamond"/>
          <w:b/>
        </w:rPr>
        <w:t xml:space="preserve"> links</w:t>
      </w:r>
      <w:r w:rsidR="000847FD">
        <w:rPr>
          <w:rFonts w:ascii="Garamond" w:hAnsi="Garamond"/>
        </w:rPr>
        <w:t xml:space="preserve"> that you have found about the play and the author </w:t>
      </w:r>
      <w:proofErr w:type="spellStart"/>
      <w:r w:rsidR="000847FD">
        <w:rPr>
          <w:rFonts w:ascii="Garamond" w:hAnsi="Garamond"/>
        </w:rPr>
        <w:t>Ntozake</w:t>
      </w:r>
      <w:proofErr w:type="spellEnd"/>
      <w:r w:rsidR="000847FD">
        <w:rPr>
          <w:rFonts w:ascii="Garamond" w:hAnsi="Garamond"/>
        </w:rPr>
        <w:t xml:space="preserve"> </w:t>
      </w:r>
      <w:proofErr w:type="spellStart"/>
      <w:r w:rsidR="000847FD">
        <w:rPr>
          <w:rFonts w:ascii="Garamond" w:hAnsi="Garamond"/>
        </w:rPr>
        <w:t>Shange</w:t>
      </w:r>
      <w:proofErr w:type="spellEnd"/>
      <w:r w:rsidR="00910072">
        <w:rPr>
          <w:rFonts w:ascii="Garamond" w:hAnsi="Garamond"/>
        </w:rPr>
        <w:t>. Use evidence from the text as well.</w:t>
      </w:r>
      <w:r w:rsidR="00C82A72">
        <w:rPr>
          <w:rFonts w:ascii="Garamond" w:hAnsi="Garamond"/>
        </w:rPr>
        <w:t xml:space="preserve"> </w:t>
      </w:r>
      <w:r w:rsidR="00B160BD" w:rsidRPr="00CE7B15">
        <w:rPr>
          <w:rFonts w:ascii="Garamond" w:hAnsi="Garamond"/>
          <w:b/>
        </w:rPr>
        <w:t>T.</w:t>
      </w:r>
      <w:proofErr w:type="gramStart"/>
      <w:r w:rsidR="00B160BD" w:rsidRPr="00CE7B15">
        <w:rPr>
          <w:rFonts w:ascii="Garamond" w:hAnsi="Garamond"/>
          <w:b/>
        </w:rPr>
        <w:t>,</w:t>
      </w:r>
      <w:r w:rsidR="00C82A72" w:rsidRPr="00CE7B15">
        <w:rPr>
          <w:rFonts w:ascii="Garamond" w:hAnsi="Garamond"/>
          <w:b/>
        </w:rPr>
        <w:t>11</w:t>
      </w:r>
      <w:proofErr w:type="gramEnd"/>
      <w:r w:rsidR="00C82A72" w:rsidRPr="00CE7B15">
        <w:rPr>
          <w:rFonts w:ascii="Garamond" w:hAnsi="Garamond"/>
          <w:b/>
        </w:rPr>
        <w:t>/</w:t>
      </w:r>
      <w:r w:rsidR="00B160BD" w:rsidRPr="00CE7B15">
        <w:rPr>
          <w:rFonts w:ascii="Garamond" w:hAnsi="Garamond"/>
          <w:b/>
        </w:rPr>
        <w:t>30</w:t>
      </w:r>
      <w:r w:rsidR="00B160BD">
        <w:rPr>
          <w:rFonts w:ascii="Garamond" w:hAnsi="Garamond"/>
        </w:rPr>
        <w:t>.</w:t>
      </w:r>
    </w:p>
    <w:p w:rsidR="005D323A" w:rsidRPr="005C546A" w:rsidRDefault="005D323A" w:rsidP="005D323A">
      <w:pPr>
        <w:rPr>
          <w:rFonts w:ascii="Garamond" w:hAnsi="Garamond"/>
        </w:rPr>
      </w:pPr>
      <w:r w:rsidRPr="005C546A">
        <w:rPr>
          <w:rFonts w:ascii="Garamond" w:hAnsi="Garamond"/>
          <w:b/>
        </w:rPr>
        <w:t>Blog post #2</w:t>
      </w:r>
      <w:r w:rsidRPr="005C546A">
        <w:rPr>
          <w:rFonts w:ascii="Garamond" w:hAnsi="Garamond"/>
        </w:rPr>
        <w:t xml:space="preserve">: </w:t>
      </w:r>
      <w:r w:rsidR="0040542C">
        <w:rPr>
          <w:rFonts w:ascii="Garamond" w:hAnsi="Garamond"/>
        </w:rPr>
        <w:t xml:space="preserve">Your </w:t>
      </w:r>
      <w:r w:rsidR="0040542C">
        <w:rPr>
          <w:rFonts w:ascii="Garamond" w:hAnsi="Garamond"/>
          <w:i/>
        </w:rPr>
        <w:t>p</w:t>
      </w:r>
      <w:r w:rsidR="000847FD" w:rsidRPr="000847FD">
        <w:rPr>
          <w:rFonts w:ascii="Garamond" w:hAnsi="Garamond"/>
          <w:i/>
        </w:rPr>
        <w:t>ersonal r</w:t>
      </w:r>
      <w:r w:rsidRPr="000847FD">
        <w:rPr>
          <w:rFonts w:ascii="Garamond" w:hAnsi="Garamond"/>
          <w:i/>
        </w:rPr>
        <w:t>esponse</w:t>
      </w:r>
      <w:r w:rsidRPr="005C546A">
        <w:rPr>
          <w:rFonts w:ascii="Garamond" w:hAnsi="Garamond"/>
        </w:rPr>
        <w:t xml:space="preserve"> to the </w:t>
      </w:r>
      <w:r w:rsidRPr="000847FD">
        <w:rPr>
          <w:rFonts w:ascii="Garamond" w:hAnsi="Garamond"/>
          <w:b/>
        </w:rPr>
        <w:t>film</w:t>
      </w:r>
      <w:r w:rsidR="000847FD">
        <w:rPr>
          <w:rFonts w:ascii="Garamond" w:hAnsi="Garamond"/>
        </w:rPr>
        <w:t xml:space="preserve"> </w:t>
      </w:r>
      <w:r w:rsidR="0040542C">
        <w:rPr>
          <w:rFonts w:ascii="Garamond" w:hAnsi="Garamond"/>
        </w:rPr>
        <w:t xml:space="preserve">consisting </w:t>
      </w:r>
      <w:r w:rsidR="000847FD">
        <w:rPr>
          <w:rFonts w:ascii="Garamond" w:hAnsi="Garamond"/>
        </w:rPr>
        <w:t xml:space="preserve">of </w:t>
      </w:r>
      <w:r w:rsidR="00B160BD">
        <w:rPr>
          <w:rFonts w:ascii="Garamond" w:hAnsi="Garamond"/>
        </w:rPr>
        <w:t>800 words with at least 3 links</w:t>
      </w:r>
      <w:r w:rsidR="000847FD">
        <w:rPr>
          <w:rFonts w:ascii="Garamond" w:hAnsi="Garamond"/>
        </w:rPr>
        <w:t xml:space="preserve"> that you have found about the film, Tyler Perry, and </w:t>
      </w:r>
      <w:proofErr w:type="spellStart"/>
      <w:r w:rsidR="000847FD">
        <w:rPr>
          <w:rFonts w:ascii="Garamond" w:hAnsi="Garamond"/>
        </w:rPr>
        <w:t>Ntozake</w:t>
      </w:r>
      <w:proofErr w:type="spellEnd"/>
      <w:r w:rsidR="000847FD">
        <w:rPr>
          <w:rFonts w:ascii="Garamond" w:hAnsi="Garamond"/>
        </w:rPr>
        <w:t xml:space="preserve"> </w:t>
      </w:r>
      <w:proofErr w:type="spellStart"/>
      <w:r w:rsidR="000847FD">
        <w:rPr>
          <w:rFonts w:ascii="Garamond" w:hAnsi="Garamond"/>
        </w:rPr>
        <w:t>Shange</w:t>
      </w:r>
      <w:proofErr w:type="spellEnd"/>
      <w:r w:rsidR="00910072">
        <w:rPr>
          <w:rFonts w:ascii="Garamond" w:hAnsi="Garamond"/>
        </w:rPr>
        <w:t>. Use evidence from the film.</w:t>
      </w:r>
      <w:r w:rsidR="00B160BD">
        <w:rPr>
          <w:rFonts w:ascii="Garamond" w:hAnsi="Garamond"/>
        </w:rPr>
        <w:t xml:space="preserve"> </w:t>
      </w:r>
      <w:r w:rsidR="00B160BD" w:rsidRPr="00CE7B15">
        <w:rPr>
          <w:rFonts w:ascii="Garamond" w:hAnsi="Garamond"/>
          <w:b/>
        </w:rPr>
        <w:t>W.</w:t>
      </w:r>
      <w:proofErr w:type="gramStart"/>
      <w:r w:rsidR="00B160BD" w:rsidRPr="00CE7B15">
        <w:rPr>
          <w:rFonts w:ascii="Garamond" w:hAnsi="Garamond"/>
          <w:b/>
        </w:rPr>
        <w:t>,12</w:t>
      </w:r>
      <w:proofErr w:type="gramEnd"/>
      <w:r w:rsidR="00B160BD" w:rsidRPr="00CE7B15">
        <w:rPr>
          <w:rFonts w:ascii="Garamond" w:hAnsi="Garamond"/>
          <w:b/>
        </w:rPr>
        <w:t>/1</w:t>
      </w:r>
      <w:r w:rsidR="00B160BD">
        <w:rPr>
          <w:rFonts w:ascii="Garamond" w:hAnsi="Garamond"/>
        </w:rPr>
        <w:t>.</w:t>
      </w:r>
    </w:p>
    <w:p w:rsidR="00A03A02" w:rsidRDefault="005D323A" w:rsidP="005D323A">
      <w:pPr>
        <w:rPr>
          <w:rFonts w:ascii="Garamond" w:hAnsi="Garamond"/>
        </w:rPr>
      </w:pPr>
      <w:r w:rsidRPr="005C546A">
        <w:rPr>
          <w:rFonts w:ascii="Garamond" w:hAnsi="Garamond"/>
          <w:b/>
        </w:rPr>
        <w:t>Blog post #3</w:t>
      </w:r>
      <w:r w:rsidRPr="005C546A">
        <w:rPr>
          <w:rFonts w:ascii="Garamond" w:hAnsi="Garamond"/>
        </w:rPr>
        <w:t xml:space="preserve">: </w:t>
      </w:r>
      <w:r w:rsidR="0040542C">
        <w:rPr>
          <w:rFonts w:ascii="Garamond" w:hAnsi="Garamond"/>
        </w:rPr>
        <w:t>After reading</w:t>
      </w:r>
      <w:r w:rsidR="008924FD">
        <w:rPr>
          <w:rFonts w:ascii="Garamond" w:hAnsi="Garamond"/>
        </w:rPr>
        <w:t xml:space="preserve"> the New York Times review of the film,</w:t>
      </w:r>
      <w:r w:rsidR="002140C0">
        <w:rPr>
          <w:rFonts w:ascii="Garamond" w:hAnsi="Garamond"/>
        </w:rPr>
        <w:t xml:space="preserve"> the </w:t>
      </w:r>
      <w:proofErr w:type="spellStart"/>
      <w:r w:rsidR="002140C0">
        <w:rPr>
          <w:rFonts w:ascii="Garamond" w:hAnsi="Garamond"/>
        </w:rPr>
        <w:t>Crunk</w:t>
      </w:r>
      <w:proofErr w:type="spellEnd"/>
      <w:r w:rsidR="002140C0">
        <w:rPr>
          <w:rFonts w:ascii="Garamond" w:hAnsi="Garamond"/>
        </w:rPr>
        <w:t xml:space="preserve"> Feminist post,</w:t>
      </w:r>
      <w:r w:rsidR="0040542C">
        <w:rPr>
          <w:rFonts w:ascii="Garamond" w:hAnsi="Garamond"/>
        </w:rPr>
        <w:t xml:space="preserve"> </w:t>
      </w:r>
      <w:proofErr w:type="spellStart"/>
      <w:r w:rsidR="002140C0">
        <w:rPr>
          <w:rFonts w:ascii="Garamond" w:hAnsi="Garamond"/>
        </w:rPr>
        <w:t>Salamisha</w:t>
      </w:r>
      <w:r w:rsidR="004A71CE">
        <w:rPr>
          <w:rFonts w:ascii="Garamond" w:hAnsi="Garamond"/>
        </w:rPr>
        <w:t>h</w:t>
      </w:r>
      <w:proofErr w:type="spellEnd"/>
      <w:r w:rsidR="002140C0">
        <w:rPr>
          <w:rFonts w:ascii="Garamond" w:hAnsi="Garamond"/>
        </w:rPr>
        <w:t xml:space="preserve"> </w:t>
      </w:r>
      <w:proofErr w:type="spellStart"/>
      <w:r w:rsidR="002140C0">
        <w:rPr>
          <w:rFonts w:ascii="Garamond" w:hAnsi="Garamond"/>
        </w:rPr>
        <w:t>Tillet’s</w:t>
      </w:r>
      <w:proofErr w:type="spellEnd"/>
      <w:r w:rsidR="002140C0">
        <w:rPr>
          <w:rFonts w:ascii="Garamond" w:hAnsi="Garamond"/>
        </w:rPr>
        <w:t xml:space="preserve"> post at The Root, and </w:t>
      </w:r>
      <w:r w:rsidR="0040542C">
        <w:rPr>
          <w:rFonts w:ascii="Garamond" w:hAnsi="Garamond"/>
        </w:rPr>
        <w:t>Courtney Y</w:t>
      </w:r>
      <w:r w:rsidR="00A03A02">
        <w:rPr>
          <w:rFonts w:ascii="Garamond" w:hAnsi="Garamond"/>
        </w:rPr>
        <w:t xml:space="preserve">oung’s piece from </w:t>
      </w:r>
      <w:r w:rsidR="00A03A02" w:rsidRPr="002140C0">
        <w:rPr>
          <w:rFonts w:ascii="Garamond" w:hAnsi="Garamond"/>
        </w:rPr>
        <w:t>The Nation</w:t>
      </w:r>
      <w:r w:rsidR="00A03A02">
        <w:rPr>
          <w:rFonts w:ascii="Garamond" w:hAnsi="Garamond"/>
        </w:rPr>
        <w:t xml:space="preserve">, </w:t>
      </w:r>
      <w:r w:rsidR="00A03A02" w:rsidRPr="00CE7B15">
        <w:rPr>
          <w:rFonts w:ascii="Garamond" w:hAnsi="Garamond"/>
        </w:rPr>
        <w:t xml:space="preserve">write a blog post in which you </w:t>
      </w:r>
      <w:r w:rsidR="0040542C" w:rsidRPr="00CE7B15">
        <w:rPr>
          <w:rFonts w:ascii="Garamond" w:hAnsi="Garamond"/>
        </w:rPr>
        <w:t xml:space="preserve">respond </w:t>
      </w:r>
      <w:r w:rsidR="00A03A02" w:rsidRPr="00CE7B15">
        <w:rPr>
          <w:rFonts w:ascii="Garamond" w:hAnsi="Garamond"/>
        </w:rPr>
        <w:t>to either one or all four</w:t>
      </w:r>
      <w:r w:rsidR="0040542C" w:rsidRPr="00CE7B15">
        <w:rPr>
          <w:rFonts w:ascii="Garamond" w:hAnsi="Garamond"/>
        </w:rPr>
        <w:t xml:space="preserve"> of these pieces</w:t>
      </w:r>
      <w:r w:rsidR="0040542C">
        <w:rPr>
          <w:rFonts w:ascii="Garamond" w:hAnsi="Garamond"/>
        </w:rPr>
        <w:t xml:space="preserve"> by </w:t>
      </w:r>
      <w:r w:rsidR="00B160BD" w:rsidRPr="00CE7B15">
        <w:rPr>
          <w:rFonts w:ascii="Garamond" w:hAnsi="Garamond"/>
          <w:b/>
        </w:rPr>
        <w:t>Sun., 12/5</w:t>
      </w:r>
      <w:r w:rsidR="00B160BD">
        <w:rPr>
          <w:rFonts w:ascii="Garamond" w:hAnsi="Garamond"/>
        </w:rPr>
        <w:t>.</w:t>
      </w:r>
      <w:r w:rsidR="00A03A02">
        <w:rPr>
          <w:rFonts w:ascii="Garamond" w:hAnsi="Garamond"/>
        </w:rPr>
        <w:t xml:space="preserve"> Use at least </w:t>
      </w:r>
      <w:r w:rsidR="00A03A02" w:rsidRPr="00A03A02">
        <w:rPr>
          <w:rFonts w:ascii="Garamond" w:hAnsi="Garamond"/>
          <w:b/>
        </w:rPr>
        <w:t>3 links</w:t>
      </w:r>
      <w:r w:rsidR="002140C0">
        <w:rPr>
          <w:rFonts w:ascii="Garamond" w:hAnsi="Garamond"/>
        </w:rPr>
        <w:t xml:space="preserve"> in your post.</w:t>
      </w:r>
      <w:r w:rsidR="00910072">
        <w:rPr>
          <w:rFonts w:ascii="Garamond" w:hAnsi="Garamond"/>
        </w:rPr>
        <w:t xml:space="preserve"> Use evidence from all texts used (the play, the film, articles, other blog posts).</w:t>
      </w:r>
      <w:r w:rsidR="002140C0">
        <w:rPr>
          <w:rFonts w:ascii="Garamond" w:hAnsi="Garamond"/>
        </w:rPr>
        <w:t xml:space="preserve"> Please also </w:t>
      </w:r>
      <w:r w:rsidR="00A03A02">
        <w:rPr>
          <w:rFonts w:ascii="Garamond" w:hAnsi="Garamond"/>
        </w:rPr>
        <w:t xml:space="preserve">free to respond to your classmates’ posts as part of your post, </w:t>
      </w:r>
      <w:r w:rsidR="00CE7B15">
        <w:rPr>
          <w:rFonts w:ascii="Garamond" w:hAnsi="Garamond"/>
        </w:rPr>
        <w:t xml:space="preserve">and </w:t>
      </w:r>
      <w:r w:rsidR="00A03A02">
        <w:rPr>
          <w:rFonts w:ascii="Garamond" w:hAnsi="Garamond"/>
        </w:rPr>
        <w:t>be sure to l</w:t>
      </w:r>
      <w:r w:rsidR="002140C0">
        <w:rPr>
          <w:rFonts w:ascii="Garamond" w:hAnsi="Garamond"/>
        </w:rPr>
        <w:t>ink to their posts if you do so</w:t>
      </w:r>
      <w:r w:rsidR="00A03A02">
        <w:rPr>
          <w:rFonts w:ascii="Garamond" w:hAnsi="Garamond"/>
        </w:rPr>
        <w:t>.</w:t>
      </w:r>
      <w:r w:rsidR="002140C0">
        <w:rPr>
          <w:rFonts w:ascii="Garamond" w:hAnsi="Garamond"/>
        </w:rPr>
        <w:t xml:space="preserve"> These links to your classmates’ posts can also be counted as part of your links, but you also must link to one of the articles you are respondi</w:t>
      </w:r>
      <w:r w:rsidR="00910072">
        <w:rPr>
          <w:rFonts w:ascii="Garamond" w:hAnsi="Garamond"/>
        </w:rPr>
        <w:t>ng to within your post.</w:t>
      </w:r>
    </w:p>
    <w:p w:rsidR="00A03A02" w:rsidRDefault="00A03A02" w:rsidP="005D323A">
      <w:pPr>
        <w:rPr>
          <w:rFonts w:ascii="Garamond" w:hAnsi="Garamond"/>
        </w:rPr>
      </w:pPr>
    </w:p>
    <w:p w:rsidR="005D323A" w:rsidRPr="00A03A02" w:rsidRDefault="00A03A02" w:rsidP="00A03A02">
      <w:pPr>
        <w:jc w:val="center"/>
        <w:rPr>
          <w:rFonts w:ascii="Garamond" w:hAnsi="Garamond"/>
          <w:b/>
          <w:i/>
        </w:rPr>
      </w:pPr>
      <w:r w:rsidRPr="00A03A02">
        <w:rPr>
          <w:rFonts w:ascii="Garamond" w:hAnsi="Garamond"/>
          <w:b/>
          <w:i/>
        </w:rPr>
        <w:t>Questions to Consider</w:t>
      </w:r>
    </w:p>
    <w:p w:rsidR="007B666F" w:rsidRPr="005C546A" w:rsidRDefault="002809AA" w:rsidP="005D323A">
      <w:pPr>
        <w:rPr>
          <w:rFonts w:ascii="Garamond" w:hAnsi="Garamond"/>
        </w:rPr>
      </w:pPr>
      <w:r>
        <w:rPr>
          <w:rFonts w:ascii="Garamond" w:hAnsi="Garamond"/>
        </w:rPr>
        <w:t>When you write your blog posts about either the play or the film,</w:t>
      </w:r>
      <w:r w:rsidR="007B666F" w:rsidRPr="005C546A">
        <w:rPr>
          <w:rFonts w:ascii="Garamond" w:hAnsi="Garamond"/>
        </w:rPr>
        <w:t xml:space="preserve"> consider the following questions:</w:t>
      </w:r>
    </w:p>
    <w:p w:rsidR="007B666F" w:rsidRPr="005C546A" w:rsidRDefault="007B666F" w:rsidP="007B666F">
      <w:pPr>
        <w:pStyle w:val="ListParagraph"/>
        <w:numPr>
          <w:ilvl w:val="0"/>
          <w:numId w:val="1"/>
        </w:numPr>
        <w:rPr>
          <w:rFonts w:ascii="Garamond" w:hAnsi="Garamond"/>
        </w:rPr>
      </w:pPr>
      <w:r w:rsidRPr="005C546A">
        <w:rPr>
          <w:rFonts w:ascii="Garamond" w:hAnsi="Garamond"/>
        </w:rPr>
        <w:t xml:space="preserve">In what ways is </w:t>
      </w:r>
      <w:r w:rsidRPr="002809AA">
        <w:rPr>
          <w:rFonts w:ascii="Garamond" w:hAnsi="Garamond"/>
          <w:i/>
        </w:rPr>
        <w:t>for colored girls</w:t>
      </w:r>
      <w:r w:rsidRPr="005C546A">
        <w:rPr>
          <w:rFonts w:ascii="Garamond" w:hAnsi="Garamond"/>
        </w:rPr>
        <w:t xml:space="preserve"> a feminist text?</w:t>
      </w:r>
    </w:p>
    <w:p w:rsidR="002809AA" w:rsidRDefault="007B666F" w:rsidP="007B666F">
      <w:pPr>
        <w:pStyle w:val="ListParagraph"/>
        <w:numPr>
          <w:ilvl w:val="0"/>
          <w:numId w:val="1"/>
        </w:numPr>
        <w:rPr>
          <w:rFonts w:ascii="Garamond" w:hAnsi="Garamond"/>
        </w:rPr>
      </w:pPr>
      <w:r w:rsidRPr="005C546A">
        <w:rPr>
          <w:rFonts w:ascii="Garamond" w:hAnsi="Garamond"/>
        </w:rPr>
        <w:t xml:space="preserve">What is </w:t>
      </w:r>
      <w:proofErr w:type="spellStart"/>
      <w:r w:rsidRPr="005C546A">
        <w:rPr>
          <w:rFonts w:ascii="Garamond" w:hAnsi="Garamond"/>
        </w:rPr>
        <w:t>Shange</w:t>
      </w:r>
      <w:proofErr w:type="spellEnd"/>
      <w:r w:rsidRPr="005C546A">
        <w:rPr>
          <w:rFonts w:ascii="Garamond" w:hAnsi="Garamond"/>
        </w:rPr>
        <w:t xml:space="preserve"> trying to explore about the experience of women of color?</w:t>
      </w:r>
      <w:r w:rsidR="002809AA">
        <w:rPr>
          <w:rFonts w:ascii="Garamond" w:hAnsi="Garamond"/>
        </w:rPr>
        <w:t xml:space="preserve"> </w:t>
      </w:r>
      <w:r w:rsidR="00910072">
        <w:rPr>
          <w:rFonts w:ascii="Garamond" w:hAnsi="Garamond"/>
        </w:rPr>
        <w:t>Is her play feminist? Explain why or why not.</w:t>
      </w:r>
    </w:p>
    <w:p w:rsidR="007B666F" w:rsidRPr="005C546A" w:rsidRDefault="002809AA" w:rsidP="007B666F">
      <w:pPr>
        <w:pStyle w:val="ListParagraph"/>
        <w:numPr>
          <w:ilvl w:val="0"/>
          <w:numId w:val="1"/>
        </w:numPr>
        <w:rPr>
          <w:rFonts w:ascii="Garamond" w:hAnsi="Garamond"/>
        </w:rPr>
      </w:pPr>
      <w:r>
        <w:rPr>
          <w:rFonts w:ascii="Garamond" w:hAnsi="Garamond"/>
        </w:rPr>
        <w:t xml:space="preserve">What is Perry exploring in contrast or comparison to </w:t>
      </w:r>
      <w:proofErr w:type="spellStart"/>
      <w:r>
        <w:rPr>
          <w:rFonts w:ascii="Garamond" w:hAnsi="Garamond"/>
        </w:rPr>
        <w:t>Shange</w:t>
      </w:r>
      <w:proofErr w:type="spellEnd"/>
      <w:r>
        <w:rPr>
          <w:rFonts w:ascii="Garamond" w:hAnsi="Garamond"/>
        </w:rPr>
        <w:t>? How does he use her play for his own purposes? Is his film feminist?</w:t>
      </w:r>
      <w:r w:rsidR="00910072">
        <w:rPr>
          <w:rFonts w:ascii="Garamond" w:hAnsi="Garamond"/>
        </w:rPr>
        <w:t xml:space="preserve"> Explain why or why not.</w:t>
      </w:r>
    </w:p>
    <w:p w:rsidR="002809AA" w:rsidRDefault="002809AA" w:rsidP="002809AA">
      <w:pPr>
        <w:pStyle w:val="ListParagraph"/>
        <w:numPr>
          <w:ilvl w:val="0"/>
          <w:numId w:val="1"/>
        </w:numPr>
        <w:rPr>
          <w:rFonts w:ascii="Garamond" w:hAnsi="Garamond"/>
        </w:rPr>
      </w:pPr>
      <w:r>
        <w:rPr>
          <w:rFonts w:ascii="Garamond" w:hAnsi="Garamond"/>
        </w:rPr>
        <w:t>C</w:t>
      </w:r>
      <w:r w:rsidRPr="005C546A">
        <w:rPr>
          <w:rFonts w:ascii="Garamond" w:hAnsi="Garamond"/>
        </w:rPr>
        <w:t>onsider the reading in relation to its his</w:t>
      </w:r>
      <w:r>
        <w:rPr>
          <w:rFonts w:ascii="Garamond" w:hAnsi="Garamond"/>
        </w:rPr>
        <w:t>torical or theoretical context:</w:t>
      </w:r>
    </w:p>
    <w:p w:rsidR="007B666F" w:rsidRPr="002809AA" w:rsidRDefault="007B666F" w:rsidP="002809AA">
      <w:pPr>
        <w:pStyle w:val="ListParagraph"/>
        <w:rPr>
          <w:rFonts w:ascii="Garamond" w:hAnsi="Garamond"/>
        </w:rPr>
      </w:pPr>
      <w:r w:rsidRPr="005C546A">
        <w:rPr>
          <w:rFonts w:ascii="Garamond" w:hAnsi="Garamond"/>
        </w:rPr>
        <w:t xml:space="preserve">Why might have </w:t>
      </w:r>
      <w:proofErr w:type="spellStart"/>
      <w:r w:rsidRPr="005C546A">
        <w:rPr>
          <w:rFonts w:ascii="Garamond" w:hAnsi="Garamond"/>
        </w:rPr>
        <w:t>Shange’s</w:t>
      </w:r>
      <w:proofErr w:type="spellEnd"/>
      <w:r w:rsidRPr="005C546A">
        <w:rPr>
          <w:rFonts w:ascii="Garamond" w:hAnsi="Garamond"/>
        </w:rPr>
        <w:t xml:space="preserve"> play caused controversy when it was first produced in 1974?</w:t>
      </w:r>
    </w:p>
    <w:p w:rsidR="002809AA" w:rsidRDefault="002809AA" w:rsidP="005D323A">
      <w:pPr>
        <w:pStyle w:val="ListParagraph"/>
        <w:numPr>
          <w:ilvl w:val="0"/>
          <w:numId w:val="1"/>
        </w:numPr>
        <w:rPr>
          <w:rFonts w:ascii="Garamond" w:hAnsi="Garamond"/>
        </w:rPr>
      </w:pPr>
      <w:r>
        <w:rPr>
          <w:rFonts w:ascii="Garamond" w:hAnsi="Garamond"/>
        </w:rPr>
        <w:t>Consider the film in relation to how Perry has “updated” the play’s context</w:t>
      </w:r>
      <w:r w:rsidR="00A03A02">
        <w:rPr>
          <w:rFonts w:ascii="Garamond" w:hAnsi="Garamond"/>
        </w:rPr>
        <w:t xml:space="preserve"> and characters</w:t>
      </w:r>
      <w:r>
        <w:rPr>
          <w:rFonts w:ascii="Garamond" w:hAnsi="Garamond"/>
        </w:rPr>
        <w:t xml:space="preserve">: does it still work and in what ways? </w:t>
      </w:r>
    </w:p>
    <w:p w:rsidR="005C546A" w:rsidRDefault="002809AA" w:rsidP="005D323A">
      <w:pPr>
        <w:pStyle w:val="ListParagraph"/>
        <w:numPr>
          <w:ilvl w:val="0"/>
          <w:numId w:val="1"/>
        </w:numPr>
        <w:rPr>
          <w:rFonts w:ascii="Garamond" w:hAnsi="Garamond"/>
        </w:rPr>
      </w:pPr>
      <w:r>
        <w:rPr>
          <w:rFonts w:ascii="Garamond" w:hAnsi="Garamond"/>
        </w:rPr>
        <w:t>W</w:t>
      </w:r>
      <w:r w:rsidR="005D323A" w:rsidRPr="005C546A">
        <w:rPr>
          <w:rFonts w:ascii="Garamond" w:hAnsi="Garamond"/>
        </w:rPr>
        <w:t>rite abou</w:t>
      </w:r>
      <w:r>
        <w:rPr>
          <w:rFonts w:ascii="Garamond" w:hAnsi="Garamond"/>
        </w:rPr>
        <w:t xml:space="preserve">t an aspect of the </w:t>
      </w:r>
      <w:r w:rsidR="00910072">
        <w:rPr>
          <w:rFonts w:ascii="Garamond" w:hAnsi="Garamond"/>
        </w:rPr>
        <w:t>play</w:t>
      </w:r>
      <w:r>
        <w:rPr>
          <w:rFonts w:ascii="Garamond" w:hAnsi="Garamond"/>
        </w:rPr>
        <w:t xml:space="preserve"> or the film</w:t>
      </w:r>
      <w:r w:rsidR="005D323A" w:rsidRPr="005C546A">
        <w:rPr>
          <w:rFonts w:ascii="Garamond" w:hAnsi="Garamond"/>
        </w:rPr>
        <w:t xml:space="preserve"> that you don’t understa</w:t>
      </w:r>
      <w:r>
        <w:rPr>
          <w:rFonts w:ascii="Garamond" w:hAnsi="Garamond"/>
        </w:rPr>
        <w:t>nd, or about something that jars you, resonates with you, moves you and/or leaves you with questions and</w:t>
      </w:r>
      <w:r w:rsidR="00910072">
        <w:rPr>
          <w:rFonts w:ascii="Garamond" w:hAnsi="Garamond"/>
        </w:rPr>
        <w:t>/or</w:t>
      </w:r>
      <w:r>
        <w:rPr>
          <w:rFonts w:ascii="Garamond" w:hAnsi="Garamond"/>
        </w:rPr>
        <w:t xml:space="preserve"> new insight</w:t>
      </w:r>
      <w:r w:rsidR="00910072">
        <w:rPr>
          <w:rFonts w:ascii="Garamond" w:hAnsi="Garamond"/>
        </w:rPr>
        <w:t>s</w:t>
      </w:r>
      <w:r>
        <w:rPr>
          <w:rFonts w:ascii="Garamond" w:hAnsi="Garamond"/>
        </w:rPr>
        <w:t>.</w:t>
      </w:r>
    </w:p>
    <w:p w:rsidR="002809AA" w:rsidRDefault="002809AA" w:rsidP="002809AA">
      <w:pPr>
        <w:pStyle w:val="ListParagraph"/>
        <w:numPr>
          <w:ilvl w:val="0"/>
          <w:numId w:val="1"/>
        </w:numPr>
        <w:rPr>
          <w:rFonts w:ascii="Garamond" w:hAnsi="Garamond"/>
        </w:rPr>
      </w:pPr>
      <w:r>
        <w:rPr>
          <w:rFonts w:ascii="Garamond" w:hAnsi="Garamond"/>
        </w:rPr>
        <w:t>F</w:t>
      </w:r>
      <w:r w:rsidR="005D323A" w:rsidRPr="005C546A">
        <w:rPr>
          <w:rFonts w:ascii="Garamond" w:hAnsi="Garamond"/>
        </w:rPr>
        <w:t>ormulate an insightful qu</w:t>
      </w:r>
      <w:r>
        <w:rPr>
          <w:rFonts w:ascii="Garamond" w:hAnsi="Garamond"/>
        </w:rPr>
        <w:t xml:space="preserve">estion or two about the play and/or the film </w:t>
      </w:r>
      <w:r w:rsidR="005D323A" w:rsidRPr="005C546A">
        <w:rPr>
          <w:rFonts w:ascii="Garamond" w:hAnsi="Garamond"/>
        </w:rPr>
        <w:t>and then attemp</w:t>
      </w:r>
      <w:r>
        <w:rPr>
          <w:rFonts w:ascii="Garamond" w:hAnsi="Garamond"/>
        </w:rPr>
        <w:t>t to answer your own questions.</w:t>
      </w:r>
    </w:p>
    <w:p w:rsidR="005C546A" w:rsidRPr="002809AA" w:rsidRDefault="002809AA" w:rsidP="002809AA">
      <w:pPr>
        <w:pStyle w:val="ListParagraph"/>
        <w:numPr>
          <w:ilvl w:val="0"/>
          <w:numId w:val="1"/>
        </w:numPr>
        <w:rPr>
          <w:rFonts w:ascii="Garamond" w:hAnsi="Garamond"/>
        </w:rPr>
      </w:pPr>
      <w:r>
        <w:rPr>
          <w:rFonts w:ascii="Garamond" w:hAnsi="Garamond"/>
        </w:rPr>
        <w:t>R</w:t>
      </w:r>
      <w:r w:rsidR="005D323A" w:rsidRPr="005C546A">
        <w:rPr>
          <w:rFonts w:ascii="Garamond" w:hAnsi="Garamond"/>
        </w:rPr>
        <w:t xml:space="preserve">espond to another student’s post, building upon it, disagreeing with it, or re-thinking it. </w:t>
      </w:r>
    </w:p>
    <w:p w:rsidR="005C546A" w:rsidRDefault="005C546A" w:rsidP="005C546A">
      <w:pPr>
        <w:rPr>
          <w:rFonts w:ascii="Garamond" w:hAnsi="Garamond"/>
        </w:rPr>
      </w:pPr>
    </w:p>
    <w:p w:rsidR="007B666F" w:rsidRPr="005C546A" w:rsidRDefault="005C546A" w:rsidP="005C546A">
      <w:pPr>
        <w:rPr>
          <w:rFonts w:ascii="Garamond" w:hAnsi="Garamond"/>
        </w:rPr>
      </w:pPr>
      <w:r>
        <w:rPr>
          <w:rFonts w:ascii="Garamond" w:hAnsi="Garamond"/>
        </w:rPr>
        <w:t>“</w:t>
      </w:r>
      <w:r w:rsidR="005D323A" w:rsidRPr="005C546A">
        <w:rPr>
          <w:rFonts w:ascii="Garamond" w:hAnsi="Garamond"/>
        </w:rPr>
        <w:t>In any case, strive</w:t>
      </w:r>
      <w:r>
        <w:rPr>
          <w:rFonts w:ascii="Garamond" w:hAnsi="Garamond"/>
        </w:rPr>
        <w:t xml:space="preserve"> for thoughtfulness and nuance in your blog posts.” </w:t>
      </w:r>
      <w:r w:rsidR="002809AA">
        <w:rPr>
          <w:rFonts w:ascii="Garamond" w:hAnsi="Garamond"/>
        </w:rPr>
        <w:t>~</w:t>
      </w:r>
      <w:r>
        <w:rPr>
          <w:rFonts w:ascii="Garamond" w:hAnsi="Garamond"/>
        </w:rPr>
        <w:t>Mark Sample</w:t>
      </w:r>
    </w:p>
    <w:p w:rsidR="007B666F" w:rsidRPr="005C546A" w:rsidRDefault="007B666F" w:rsidP="005C546A">
      <w:pPr>
        <w:jc w:val="center"/>
        <w:rPr>
          <w:rFonts w:ascii="Garamond" w:hAnsi="Garamond"/>
          <w:i/>
        </w:rPr>
      </w:pPr>
    </w:p>
    <w:p w:rsidR="007B666F" w:rsidRPr="002809AA" w:rsidRDefault="007B666F" w:rsidP="002809AA">
      <w:pPr>
        <w:jc w:val="center"/>
        <w:rPr>
          <w:rFonts w:ascii="Garamond" w:hAnsi="Garamond"/>
          <w:b/>
          <w:i/>
        </w:rPr>
      </w:pPr>
      <w:r w:rsidRPr="005C546A">
        <w:rPr>
          <w:rStyle w:val="Strong"/>
          <w:rFonts w:ascii="Garamond" w:hAnsi="Garamond"/>
          <w:i/>
        </w:rPr>
        <w:t>Blog Post Rating</w:t>
      </w:r>
      <w:r w:rsidRPr="005C546A">
        <w:rPr>
          <w:rFonts w:ascii="Garamond" w:hAnsi="Garamond"/>
          <w:i/>
        </w:rPr>
        <w:t xml:space="preserve"> </w:t>
      </w:r>
      <w:r w:rsidR="005C546A" w:rsidRPr="006545FF">
        <w:rPr>
          <w:rFonts w:ascii="Garamond" w:hAnsi="Garamond"/>
          <w:b/>
          <w:i/>
        </w:rPr>
        <w:t>and</w:t>
      </w:r>
      <w:r w:rsidR="005C546A">
        <w:rPr>
          <w:rFonts w:ascii="Garamond" w:hAnsi="Garamond"/>
          <w:i/>
        </w:rPr>
        <w:t xml:space="preserve"> </w:t>
      </w:r>
      <w:r w:rsidRPr="005C546A">
        <w:rPr>
          <w:rStyle w:val="Strong"/>
          <w:rFonts w:ascii="Garamond" w:hAnsi="Garamond"/>
          <w:i/>
        </w:rPr>
        <w:t>Characteristics</w:t>
      </w:r>
    </w:p>
    <w:p w:rsidR="007B666F" w:rsidRPr="005C546A" w:rsidRDefault="007B666F" w:rsidP="005D323A">
      <w:pPr>
        <w:rPr>
          <w:rFonts w:ascii="Garamond" w:hAnsi="Garamond"/>
        </w:rPr>
      </w:pPr>
    </w:p>
    <w:p w:rsidR="007B666F" w:rsidRPr="005C546A" w:rsidRDefault="007B666F" w:rsidP="005D323A">
      <w:pPr>
        <w:rPr>
          <w:rFonts w:ascii="Garamond" w:hAnsi="Garamond"/>
        </w:rPr>
      </w:pPr>
      <w:proofErr w:type="gramStart"/>
      <w:r w:rsidRPr="002809AA">
        <w:rPr>
          <w:rFonts w:ascii="Garamond" w:hAnsi="Garamond"/>
          <w:b/>
        </w:rPr>
        <w:t xml:space="preserve">4 </w:t>
      </w:r>
      <w:r w:rsidRPr="002809AA">
        <w:rPr>
          <w:rStyle w:val="Emphasis"/>
          <w:rFonts w:ascii="Garamond" w:hAnsi="Garamond"/>
          <w:b/>
        </w:rPr>
        <w:t>Exceptional</w:t>
      </w:r>
      <w:r w:rsidRPr="005C546A">
        <w:rPr>
          <w:rStyle w:val="Emphasis"/>
          <w:rFonts w:ascii="Garamond" w:hAnsi="Garamond"/>
        </w:rPr>
        <w:t>.</w:t>
      </w:r>
      <w:proofErr w:type="gramEnd"/>
      <w:r w:rsidRPr="005C546A">
        <w:rPr>
          <w:rFonts w:ascii="Garamond" w:hAnsi="Garamond"/>
        </w:rPr>
        <w:t xml:space="preserve"> The blog post is focused and coherently integrates examples with explanations or analysis. The post demonstrates awareness of its own limitations or implications, and it considers multiple perspectives when appropriate. The entry reflects in-</w:t>
      </w:r>
      <w:r w:rsidR="00672EF7">
        <w:rPr>
          <w:rFonts w:ascii="Garamond" w:hAnsi="Garamond"/>
        </w:rPr>
        <w:t>depth engagement with the play and/or the film.</w:t>
      </w:r>
      <w:r w:rsidRPr="005C546A">
        <w:rPr>
          <w:rFonts w:ascii="Garamond" w:hAnsi="Garamond"/>
        </w:rPr>
        <w:t xml:space="preserve"> </w:t>
      </w:r>
      <w:r w:rsidR="00B160BD">
        <w:rPr>
          <w:rFonts w:ascii="Garamond" w:hAnsi="Garamond"/>
        </w:rPr>
        <w:t>Blog post title is s</w:t>
      </w:r>
      <w:r w:rsidR="00037B43">
        <w:rPr>
          <w:rFonts w:ascii="Garamond" w:hAnsi="Garamond"/>
        </w:rPr>
        <w:t>pecific, clear, and appropriate. There are three</w:t>
      </w:r>
      <w:r w:rsidR="00910072">
        <w:rPr>
          <w:rFonts w:ascii="Garamond" w:hAnsi="Garamond"/>
        </w:rPr>
        <w:t xml:space="preserve"> or more links </w:t>
      </w:r>
      <w:r w:rsidR="00037B43">
        <w:rPr>
          <w:rFonts w:ascii="Garamond" w:hAnsi="Garamond"/>
        </w:rPr>
        <w:t>in the post as well as use of appropriate images.</w:t>
      </w:r>
    </w:p>
    <w:p w:rsidR="007B666F" w:rsidRPr="005C546A" w:rsidRDefault="007B666F" w:rsidP="005D323A">
      <w:pPr>
        <w:rPr>
          <w:rFonts w:ascii="Garamond" w:hAnsi="Garamond"/>
        </w:rPr>
      </w:pPr>
    </w:p>
    <w:p w:rsidR="007B666F" w:rsidRPr="005C546A" w:rsidRDefault="007B666F" w:rsidP="005D323A">
      <w:pPr>
        <w:rPr>
          <w:rFonts w:ascii="Garamond" w:hAnsi="Garamond"/>
        </w:rPr>
      </w:pPr>
      <w:proofErr w:type="gramStart"/>
      <w:r w:rsidRPr="002809AA">
        <w:rPr>
          <w:rFonts w:ascii="Garamond" w:hAnsi="Garamond"/>
          <w:b/>
        </w:rPr>
        <w:t xml:space="preserve">3 </w:t>
      </w:r>
      <w:r w:rsidRPr="002809AA">
        <w:rPr>
          <w:rStyle w:val="Emphasis"/>
          <w:rFonts w:ascii="Garamond" w:hAnsi="Garamond"/>
          <w:b/>
        </w:rPr>
        <w:t>Satisfactory</w:t>
      </w:r>
      <w:r w:rsidRPr="005C546A">
        <w:rPr>
          <w:rStyle w:val="Emphasis"/>
          <w:rFonts w:ascii="Garamond" w:hAnsi="Garamond"/>
        </w:rPr>
        <w:t>.</w:t>
      </w:r>
      <w:proofErr w:type="gramEnd"/>
      <w:r w:rsidRPr="005C546A">
        <w:rPr>
          <w:rStyle w:val="Emphasis"/>
          <w:rFonts w:ascii="Garamond" w:hAnsi="Garamond"/>
        </w:rPr>
        <w:t xml:space="preserve"> </w:t>
      </w:r>
      <w:r w:rsidRPr="005C546A">
        <w:rPr>
          <w:rFonts w:ascii="Garamond" w:hAnsi="Garamond"/>
        </w:rPr>
        <w:t>The blog post is reasonably focused, and explanations or analysis are mostly based on examples from the play, the film, and/or other evidence. Fewer connections are made between ideas, and though new insights are offered, they are not fully developed. The post reflects moderate engage</w:t>
      </w:r>
      <w:r w:rsidR="00672EF7">
        <w:rPr>
          <w:rFonts w:ascii="Garamond" w:hAnsi="Garamond"/>
        </w:rPr>
        <w:t>ment with the play and/or the film.</w:t>
      </w:r>
      <w:r w:rsidR="00B160BD">
        <w:rPr>
          <w:rFonts w:ascii="Garamond" w:hAnsi="Garamond"/>
        </w:rPr>
        <w:t xml:space="preserve"> Blog post title is specific, clear, and appropriate.</w:t>
      </w:r>
      <w:r w:rsidR="00910072">
        <w:rPr>
          <w:rFonts w:ascii="Garamond" w:hAnsi="Garamond"/>
        </w:rPr>
        <w:t xml:space="preserve"> There are two (or more) links</w:t>
      </w:r>
      <w:r w:rsidR="00037B43">
        <w:rPr>
          <w:rFonts w:ascii="Garamond" w:hAnsi="Garamond"/>
        </w:rPr>
        <w:t xml:space="preserve"> in the post as well as use of appropriate images.</w:t>
      </w:r>
    </w:p>
    <w:p w:rsidR="007B666F" w:rsidRPr="005C546A" w:rsidRDefault="007B666F" w:rsidP="005D323A">
      <w:pPr>
        <w:rPr>
          <w:rFonts w:ascii="Garamond" w:hAnsi="Garamond"/>
        </w:rPr>
      </w:pPr>
    </w:p>
    <w:p w:rsidR="007B666F" w:rsidRPr="005C546A" w:rsidRDefault="007B666F" w:rsidP="005D323A">
      <w:pPr>
        <w:rPr>
          <w:rFonts w:ascii="Garamond" w:hAnsi="Garamond"/>
        </w:rPr>
      </w:pPr>
      <w:proofErr w:type="gramStart"/>
      <w:r w:rsidRPr="002809AA">
        <w:rPr>
          <w:rFonts w:ascii="Garamond" w:hAnsi="Garamond"/>
          <w:b/>
        </w:rPr>
        <w:t xml:space="preserve">2 </w:t>
      </w:r>
      <w:r w:rsidRPr="002809AA">
        <w:rPr>
          <w:rStyle w:val="Emphasis"/>
          <w:rFonts w:ascii="Garamond" w:hAnsi="Garamond"/>
          <w:b/>
        </w:rPr>
        <w:t>Underdeveloped</w:t>
      </w:r>
      <w:r w:rsidRPr="005C546A">
        <w:rPr>
          <w:rStyle w:val="Emphasis"/>
          <w:rFonts w:ascii="Garamond" w:hAnsi="Garamond"/>
        </w:rPr>
        <w:t>.</w:t>
      </w:r>
      <w:proofErr w:type="gramEnd"/>
      <w:r w:rsidRPr="005C546A">
        <w:rPr>
          <w:rStyle w:val="Emphasis"/>
          <w:rFonts w:ascii="Garamond" w:hAnsi="Garamond"/>
        </w:rPr>
        <w:t xml:space="preserve"> </w:t>
      </w:r>
      <w:r w:rsidRPr="005C546A">
        <w:rPr>
          <w:rFonts w:ascii="Garamond" w:hAnsi="Garamond"/>
        </w:rPr>
        <w:t>The blog post is mostly description or summary, without consideration of alternative perspectives, and few connections are made between ideas and texts explored in the class. The post reflects pa</w:t>
      </w:r>
      <w:r w:rsidR="007C4E35">
        <w:rPr>
          <w:rFonts w:ascii="Garamond" w:hAnsi="Garamond"/>
        </w:rPr>
        <w:t>ssing engagement with the play and/or the film.</w:t>
      </w:r>
      <w:r w:rsidR="00B160BD">
        <w:rPr>
          <w:rFonts w:ascii="Garamond" w:hAnsi="Garamond"/>
        </w:rPr>
        <w:t xml:space="preserve"> Blog post title is unspecific and vague.</w:t>
      </w:r>
      <w:r w:rsidR="00037B43">
        <w:rPr>
          <w:rFonts w:ascii="Garamond" w:hAnsi="Garamond"/>
        </w:rPr>
        <w:t xml:space="preserve"> There are no links at all and no images.</w:t>
      </w:r>
    </w:p>
    <w:p w:rsidR="007B666F" w:rsidRPr="005C546A" w:rsidRDefault="007B666F" w:rsidP="005D323A">
      <w:pPr>
        <w:rPr>
          <w:rFonts w:ascii="Garamond" w:hAnsi="Garamond"/>
        </w:rPr>
      </w:pPr>
    </w:p>
    <w:p w:rsidR="007B666F" w:rsidRPr="005C546A" w:rsidRDefault="007B666F" w:rsidP="005D323A">
      <w:pPr>
        <w:rPr>
          <w:rFonts w:ascii="Garamond" w:hAnsi="Garamond"/>
        </w:rPr>
      </w:pPr>
      <w:r w:rsidRPr="002809AA">
        <w:rPr>
          <w:rFonts w:ascii="Garamond" w:hAnsi="Garamond"/>
          <w:b/>
        </w:rPr>
        <w:t xml:space="preserve">1 </w:t>
      </w:r>
      <w:r w:rsidRPr="002809AA">
        <w:rPr>
          <w:rStyle w:val="Emphasis"/>
          <w:rFonts w:ascii="Garamond" w:hAnsi="Garamond"/>
          <w:b/>
        </w:rPr>
        <w:t>Limited</w:t>
      </w:r>
      <w:r w:rsidRPr="005C546A">
        <w:rPr>
          <w:rStyle w:val="Emphasis"/>
          <w:rFonts w:ascii="Garamond" w:hAnsi="Garamond"/>
        </w:rPr>
        <w:t>.</w:t>
      </w:r>
      <w:r w:rsidRPr="005C546A">
        <w:rPr>
          <w:rFonts w:ascii="Garamond" w:hAnsi="Garamond"/>
        </w:rPr>
        <w:t xml:space="preserve"> The blog post is unfocused, or simply rehashes previous comments, and displays no evidence of stu</w:t>
      </w:r>
      <w:r w:rsidR="007C4E35">
        <w:rPr>
          <w:rFonts w:ascii="Garamond" w:hAnsi="Garamond"/>
        </w:rPr>
        <w:t>dent engagement with the play and/or the film.</w:t>
      </w:r>
      <w:r w:rsidR="00B160BD">
        <w:rPr>
          <w:rFonts w:ascii="Garamond" w:hAnsi="Garamond"/>
        </w:rPr>
        <w:t xml:space="preserve"> Blog post title is unspecific and vague.</w:t>
      </w:r>
      <w:r w:rsidR="00037B43">
        <w:rPr>
          <w:rFonts w:ascii="Garamond" w:hAnsi="Garamond"/>
        </w:rPr>
        <w:t xml:space="preserve"> There are no links at all and no images. </w:t>
      </w:r>
    </w:p>
    <w:p w:rsidR="007B666F" w:rsidRPr="005C546A" w:rsidRDefault="007B666F" w:rsidP="005D323A">
      <w:pPr>
        <w:rPr>
          <w:rFonts w:ascii="Garamond" w:hAnsi="Garamond"/>
        </w:rPr>
      </w:pPr>
    </w:p>
    <w:p w:rsidR="009F141B" w:rsidRPr="005C546A" w:rsidRDefault="007B666F" w:rsidP="005D323A">
      <w:pPr>
        <w:rPr>
          <w:rFonts w:ascii="Garamond" w:hAnsi="Garamond"/>
        </w:rPr>
      </w:pPr>
      <w:proofErr w:type="gramStart"/>
      <w:r w:rsidRPr="002809AA">
        <w:rPr>
          <w:rFonts w:ascii="Garamond" w:hAnsi="Garamond"/>
          <w:b/>
        </w:rPr>
        <w:t xml:space="preserve">0 </w:t>
      </w:r>
      <w:r w:rsidRPr="002809AA">
        <w:rPr>
          <w:rStyle w:val="Emphasis"/>
          <w:rFonts w:ascii="Garamond" w:hAnsi="Garamond"/>
          <w:b/>
        </w:rPr>
        <w:t>No Credit</w:t>
      </w:r>
      <w:r w:rsidRPr="005C546A">
        <w:rPr>
          <w:rStyle w:val="Emphasis"/>
          <w:rFonts w:ascii="Garamond" w:hAnsi="Garamond"/>
        </w:rPr>
        <w:t>.</w:t>
      </w:r>
      <w:proofErr w:type="gramEnd"/>
      <w:r w:rsidRPr="005C546A">
        <w:rPr>
          <w:rStyle w:val="Emphasis"/>
          <w:rFonts w:ascii="Garamond" w:hAnsi="Garamond"/>
        </w:rPr>
        <w:t xml:space="preserve"> </w:t>
      </w:r>
      <w:r w:rsidRPr="005C546A">
        <w:rPr>
          <w:rFonts w:ascii="Garamond" w:hAnsi="Garamond"/>
        </w:rPr>
        <w:t>The blog post is missing or consists of one or two disc</w:t>
      </w:r>
      <w:r w:rsidR="007C4E35">
        <w:rPr>
          <w:rFonts w:ascii="Garamond" w:hAnsi="Garamond"/>
        </w:rPr>
        <w:t>onnected sentences or is obviously</w:t>
      </w:r>
      <w:r w:rsidRPr="005C546A">
        <w:rPr>
          <w:rFonts w:ascii="Garamond" w:hAnsi="Garamond"/>
        </w:rPr>
        <w:t xml:space="preserve"> incoherent regardless of length. </w:t>
      </w:r>
      <w:r w:rsidR="002B5823">
        <w:rPr>
          <w:rFonts w:ascii="Garamond" w:hAnsi="Garamond"/>
        </w:rPr>
        <w:t>Blog post title is unspecific, vague, and/or inappropriate.</w:t>
      </w:r>
      <w:r w:rsidR="00037B43">
        <w:rPr>
          <w:rFonts w:ascii="Garamond" w:hAnsi="Garamond"/>
        </w:rPr>
        <w:t xml:space="preserve"> There are no links</w:t>
      </w:r>
      <w:r w:rsidR="00910072">
        <w:rPr>
          <w:rFonts w:ascii="Garamond" w:hAnsi="Garamond"/>
        </w:rPr>
        <w:t xml:space="preserve"> at all</w:t>
      </w:r>
      <w:r w:rsidR="00037B43">
        <w:rPr>
          <w:rFonts w:ascii="Garamond" w:hAnsi="Garamond"/>
        </w:rPr>
        <w:t xml:space="preserve"> and/or images. </w:t>
      </w:r>
    </w:p>
    <w:p w:rsidR="005558FD" w:rsidRDefault="005558FD" w:rsidP="005558FD">
      <w:pPr>
        <w:rPr>
          <w:rFonts w:ascii="Garamond" w:hAnsi="Garamond"/>
        </w:rPr>
      </w:pPr>
    </w:p>
    <w:p w:rsidR="00672EF7" w:rsidRDefault="002809AA" w:rsidP="00891A88">
      <w:pPr>
        <w:rPr>
          <w:rStyle w:val="Strong"/>
        </w:rPr>
      </w:pPr>
      <w:r>
        <w:rPr>
          <w:rStyle w:val="Strong"/>
          <w:rFonts w:ascii="Garamond" w:hAnsi="Garamond"/>
          <w:b w:val="0"/>
          <w:sz w:val="22"/>
        </w:rPr>
        <w:t>The instructions above</w:t>
      </w:r>
      <w:r w:rsidR="00037B43">
        <w:rPr>
          <w:rStyle w:val="Strong"/>
          <w:rFonts w:ascii="Garamond" w:hAnsi="Garamond"/>
          <w:b w:val="0"/>
          <w:sz w:val="22"/>
        </w:rPr>
        <w:t xml:space="preserve"> were adapted from</w:t>
      </w:r>
      <w:r>
        <w:rPr>
          <w:rStyle w:val="Strong"/>
          <w:rFonts w:ascii="Garamond" w:hAnsi="Garamond"/>
          <w:b w:val="0"/>
          <w:sz w:val="22"/>
        </w:rPr>
        <w:t xml:space="preserve"> </w:t>
      </w:r>
      <w:r w:rsidR="00672EF7">
        <w:rPr>
          <w:rStyle w:val="Strong"/>
          <w:rFonts w:ascii="Garamond" w:hAnsi="Garamond"/>
          <w:b w:val="0"/>
          <w:sz w:val="22"/>
        </w:rPr>
        <w:t>Mark Sample’s</w:t>
      </w:r>
      <w:r w:rsidR="005C546A" w:rsidRPr="005C546A">
        <w:rPr>
          <w:rStyle w:val="Strong"/>
          <w:rFonts w:ascii="Garamond" w:hAnsi="Garamond"/>
          <w:b w:val="0"/>
          <w:sz w:val="22"/>
        </w:rPr>
        <w:t xml:space="preserve"> “A Rubric for Evaluating Student Blogs,” in </w:t>
      </w:r>
      <w:r w:rsidR="005C546A" w:rsidRPr="005C546A">
        <w:rPr>
          <w:rStyle w:val="Strong"/>
          <w:rFonts w:ascii="Garamond" w:hAnsi="Garamond"/>
          <w:b w:val="0"/>
          <w:i/>
          <w:sz w:val="22"/>
        </w:rPr>
        <w:t>Chronicle of Higher Education</w:t>
      </w:r>
      <w:r w:rsidR="005C546A" w:rsidRPr="005C546A">
        <w:rPr>
          <w:rStyle w:val="Strong"/>
          <w:rFonts w:ascii="Garamond" w:hAnsi="Garamond"/>
          <w:b w:val="0"/>
          <w:sz w:val="22"/>
        </w:rPr>
        <w:t>, September 27, 2010</w:t>
      </w:r>
      <w:r>
        <w:rPr>
          <w:rStyle w:val="Strong"/>
          <w:rFonts w:ascii="Garamond" w:hAnsi="Garamond"/>
          <w:b w:val="0"/>
          <w:sz w:val="22"/>
        </w:rPr>
        <w:t>.</w:t>
      </w:r>
    </w:p>
    <w:p w:rsidR="00672EF7" w:rsidRDefault="00672EF7" w:rsidP="00891A88">
      <w:pPr>
        <w:rPr>
          <w:rStyle w:val="Strong"/>
        </w:rPr>
      </w:pPr>
    </w:p>
    <w:p w:rsidR="00672EF7" w:rsidRDefault="00672EF7" w:rsidP="00672EF7">
      <w:pPr>
        <w:jc w:val="center"/>
        <w:rPr>
          <w:rFonts w:ascii="Garamond" w:hAnsi="Garamond"/>
          <w:b/>
          <w:i/>
        </w:rPr>
      </w:pPr>
      <w:r w:rsidRPr="00672EF7">
        <w:rPr>
          <w:rFonts w:ascii="Garamond" w:hAnsi="Garamond"/>
          <w:b/>
          <w:i/>
        </w:rPr>
        <w:t>Posting Comments</w:t>
      </w:r>
    </w:p>
    <w:p w:rsidR="005B4F49" w:rsidRDefault="005B4F49" w:rsidP="00672EF7">
      <w:pPr>
        <w:rPr>
          <w:rFonts w:ascii="Garamond" w:hAnsi="Garamond"/>
        </w:rPr>
      </w:pPr>
    </w:p>
    <w:p w:rsidR="00AB2307" w:rsidRPr="006A2D31" w:rsidRDefault="005B4F49" w:rsidP="00672EF7">
      <w:pPr>
        <w:rPr>
          <w:rFonts w:ascii="Garamond" w:hAnsi="Garamond"/>
          <w:b/>
        </w:rPr>
      </w:pPr>
      <w:r w:rsidRPr="005B4F49">
        <w:rPr>
          <w:rFonts w:ascii="Garamond" w:hAnsi="Garamond"/>
        </w:rPr>
        <w:t xml:space="preserve">Similar to your blog posts about the SPARK Summit where you were required to respond to at least three posts by your classmates, you will also be required to respond </w:t>
      </w:r>
      <w:r w:rsidR="00910072">
        <w:rPr>
          <w:rFonts w:ascii="Garamond" w:hAnsi="Garamond"/>
        </w:rPr>
        <w:t>to nine posts (three #1’s, three #2’s, and three #3’s)</w:t>
      </w:r>
      <w:r w:rsidR="00AB2307">
        <w:rPr>
          <w:rFonts w:ascii="Garamond" w:hAnsi="Garamond"/>
        </w:rPr>
        <w:t xml:space="preserve">. </w:t>
      </w:r>
      <w:r w:rsidR="00AB2307" w:rsidRPr="00AB2307">
        <w:rPr>
          <w:rFonts w:ascii="Garamond" w:hAnsi="Garamond"/>
          <w:b/>
        </w:rPr>
        <w:t>Please note the due dates</w:t>
      </w:r>
      <w:r w:rsidR="006A2D31">
        <w:rPr>
          <w:rFonts w:ascii="Garamond" w:hAnsi="Garamond"/>
        </w:rPr>
        <w:t xml:space="preserve"> </w:t>
      </w:r>
      <w:r w:rsidR="006C022E">
        <w:rPr>
          <w:rFonts w:ascii="Garamond" w:hAnsi="Garamond"/>
          <w:b/>
        </w:rPr>
        <w:t>for all comments: Sunday</w:t>
      </w:r>
      <w:r w:rsidR="00BF38EA">
        <w:rPr>
          <w:rFonts w:ascii="Garamond" w:hAnsi="Garamond"/>
          <w:b/>
        </w:rPr>
        <w:t xml:space="preserve">, December 5 at 6pm. </w:t>
      </w:r>
    </w:p>
    <w:p w:rsidR="00AB2307" w:rsidRDefault="00AB2307" w:rsidP="00672EF7">
      <w:pPr>
        <w:rPr>
          <w:rFonts w:ascii="Garamond" w:hAnsi="Garamond"/>
        </w:rPr>
      </w:pPr>
    </w:p>
    <w:p w:rsidR="00C74AE4" w:rsidRDefault="00C74AE4" w:rsidP="00672EF7">
      <w:pPr>
        <w:rPr>
          <w:rFonts w:ascii="Garamond" w:hAnsi="Garamond"/>
        </w:rPr>
      </w:pPr>
    </w:p>
    <w:p w:rsidR="004D215E" w:rsidRPr="005B4F49" w:rsidRDefault="004D215E" w:rsidP="00672EF7">
      <w:pPr>
        <w:rPr>
          <w:rFonts w:ascii="Garamond" w:hAnsi="Garamond"/>
        </w:rPr>
      </w:pPr>
    </w:p>
    <w:sectPr w:rsidR="004D215E" w:rsidRPr="005B4F49" w:rsidSect="004D215E">
      <w:headerReference w:type="default" r:id="rId5"/>
      <w:footerReference w:type="even" r:id="rId6"/>
      <w:footerReference w:type="default" r:id="rId7"/>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71CE" w:rsidRDefault="006803A9" w:rsidP="008924FD">
    <w:pPr>
      <w:pStyle w:val="Footer"/>
      <w:framePr w:wrap="around" w:vAnchor="text" w:hAnchor="margin" w:xAlign="right" w:y="1"/>
      <w:rPr>
        <w:rStyle w:val="PageNumber"/>
        <w:rFonts w:asciiTheme="minorHAnsi" w:eastAsiaTheme="minorHAnsi" w:hAnsiTheme="minorHAnsi" w:cstheme="minorBidi"/>
        <w:szCs w:val="24"/>
      </w:rPr>
    </w:pPr>
    <w:r>
      <w:rPr>
        <w:rStyle w:val="PageNumber"/>
      </w:rPr>
      <w:fldChar w:fldCharType="begin"/>
    </w:r>
    <w:r w:rsidR="004A71CE">
      <w:rPr>
        <w:rStyle w:val="PageNumber"/>
      </w:rPr>
      <w:instrText xml:space="preserve">PAGE  </w:instrText>
    </w:r>
    <w:r>
      <w:rPr>
        <w:rStyle w:val="PageNumber"/>
      </w:rPr>
      <w:fldChar w:fldCharType="end"/>
    </w:r>
  </w:p>
  <w:p w:rsidR="004A71CE" w:rsidRDefault="004A71CE" w:rsidP="008924FD">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71CE" w:rsidRDefault="006803A9" w:rsidP="008924FD">
    <w:pPr>
      <w:pStyle w:val="Footer"/>
      <w:framePr w:wrap="around" w:vAnchor="text" w:hAnchor="margin" w:xAlign="right" w:y="1"/>
      <w:rPr>
        <w:rStyle w:val="PageNumber"/>
        <w:rFonts w:asciiTheme="minorHAnsi" w:eastAsiaTheme="minorHAnsi" w:hAnsiTheme="minorHAnsi" w:cstheme="minorBidi"/>
        <w:szCs w:val="24"/>
      </w:rPr>
    </w:pPr>
    <w:r>
      <w:rPr>
        <w:rStyle w:val="PageNumber"/>
      </w:rPr>
      <w:fldChar w:fldCharType="begin"/>
    </w:r>
    <w:r w:rsidR="004A71CE">
      <w:rPr>
        <w:rStyle w:val="PageNumber"/>
      </w:rPr>
      <w:instrText xml:space="preserve">PAGE  </w:instrText>
    </w:r>
    <w:r>
      <w:rPr>
        <w:rStyle w:val="PageNumber"/>
      </w:rPr>
      <w:fldChar w:fldCharType="separate"/>
    </w:r>
    <w:r w:rsidR="006545FF">
      <w:rPr>
        <w:rStyle w:val="PageNumber"/>
        <w:noProof/>
      </w:rPr>
      <w:t>2</w:t>
    </w:r>
    <w:r>
      <w:rPr>
        <w:rStyle w:val="PageNumber"/>
      </w:rPr>
      <w:fldChar w:fldCharType="end"/>
    </w:r>
  </w:p>
  <w:p w:rsidR="004A71CE" w:rsidRDefault="004A71CE" w:rsidP="008924FD">
    <w:pPr>
      <w:pStyle w:val="Footer"/>
      <w:ind w:right="360"/>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71CE" w:rsidRDefault="004A71CE" w:rsidP="004D215E">
    <w:pPr>
      <w:pStyle w:val="Heading1"/>
      <w:rPr>
        <w:rFonts w:ascii="Garamond" w:hAnsi="Garamond"/>
      </w:rPr>
    </w:pPr>
    <w:r>
      <w:rPr>
        <w:rFonts w:ascii="Garamond" w:hAnsi="Garamond"/>
      </w:rPr>
      <w:t>Fierce and Fabulous:  Feminist Women Writers, Artists, and Activists</w:t>
    </w:r>
  </w:p>
  <w:p w:rsidR="004A71CE" w:rsidRDefault="004A71CE" w:rsidP="004D215E">
    <w:pPr>
      <w:pStyle w:val="Footer"/>
      <w:tabs>
        <w:tab w:val="clear" w:pos="4320"/>
        <w:tab w:val="clear" w:pos="8640"/>
      </w:tabs>
      <w:rPr>
        <w:rFonts w:ascii="Garamond" w:hAnsi="Garamond"/>
      </w:rPr>
    </w:pPr>
    <w:r>
      <w:rPr>
        <w:rFonts w:ascii="Garamond" w:hAnsi="Garamond"/>
      </w:rPr>
      <w:t xml:space="preserve">Ileana Jiménez </w:t>
    </w:r>
  </w:p>
  <w:p w:rsidR="004A71CE" w:rsidRDefault="004A71CE" w:rsidP="004D215E">
    <w:pPr>
      <w:pStyle w:val="Footer"/>
      <w:tabs>
        <w:tab w:val="clear" w:pos="4320"/>
        <w:tab w:val="clear" w:pos="8640"/>
      </w:tabs>
      <w:rPr>
        <w:rFonts w:ascii="Garamond" w:hAnsi="Garamond"/>
      </w:rPr>
    </w:pPr>
    <w:r>
      <w:rPr>
        <w:rFonts w:ascii="Garamond" w:hAnsi="Garamond"/>
      </w:rPr>
      <w:t xml:space="preserve">Homework blog: </w:t>
    </w:r>
    <w:hyperlink r:id="rId1" w:history="1">
      <w:r>
        <w:rPr>
          <w:rStyle w:val="Hyperlink"/>
          <w:rFonts w:ascii="Garamond" w:hAnsi="Garamond"/>
        </w:rPr>
        <w:t>https://blog.lrei.org/ijimenez</w:t>
      </w:r>
    </w:hyperlink>
    <w:r>
      <w:rPr>
        <w:rFonts w:ascii="Garamond" w:hAnsi="Garamond"/>
      </w:rPr>
      <w:t xml:space="preserve">  </w:t>
    </w:r>
  </w:p>
  <w:p w:rsidR="004A71CE" w:rsidRDefault="004A71CE" w:rsidP="004D215E">
    <w:pPr>
      <w:pStyle w:val="Footer"/>
      <w:tabs>
        <w:tab w:val="clear" w:pos="4320"/>
        <w:tab w:val="clear" w:pos="8640"/>
      </w:tabs>
      <w:rPr>
        <w:rFonts w:ascii="Garamond" w:hAnsi="Garamond"/>
      </w:rPr>
    </w:pPr>
    <w:r>
      <w:rPr>
        <w:rFonts w:ascii="Garamond" w:hAnsi="Garamond"/>
      </w:rPr>
      <w:t xml:space="preserve">Professional blog: </w:t>
    </w:r>
    <w:hyperlink r:id="rId2" w:history="1">
      <w:r>
        <w:rPr>
          <w:rStyle w:val="Hyperlink"/>
          <w:rFonts w:ascii="Garamond" w:hAnsi="Garamond"/>
        </w:rPr>
        <w:t>http://feministteacher.com</w:t>
      </w:r>
    </w:hyperlink>
    <w:r>
      <w:rPr>
        <w:rFonts w:ascii="Garamond" w:hAnsi="Garamond"/>
      </w:rPr>
      <w:t xml:space="preserve"> </w:t>
    </w:r>
  </w:p>
  <w:p w:rsidR="004A71CE" w:rsidRDefault="004A71CE" w:rsidP="004D215E">
    <w:pPr>
      <w:pStyle w:val="Footer"/>
      <w:tabs>
        <w:tab w:val="clear" w:pos="4320"/>
        <w:tab w:val="clear" w:pos="8640"/>
      </w:tabs>
      <w:rPr>
        <w:rFonts w:ascii="Garamond" w:hAnsi="Garamond"/>
      </w:rPr>
    </w:pPr>
    <w:r>
      <w:rPr>
        <w:rFonts w:ascii="Garamond" w:hAnsi="Garamond"/>
      </w:rPr>
      <w:t xml:space="preserve">Class blog: </w:t>
    </w:r>
    <w:hyperlink r:id="rId3" w:history="1">
      <w:r w:rsidRPr="00BA5A5F">
        <w:rPr>
          <w:rStyle w:val="Hyperlink"/>
          <w:rFonts w:ascii="Garamond" w:hAnsi="Garamond"/>
        </w:rPr>
        <w:t>http://bit.ly/ftothethirdpower.com</w:t>
      </w:r>
    </w:hyperlink>
    <w:r>
      <w:rPr>
        <w:rFonts w:ascii="Garamond" w:hAnsi="Garamond"/>
      </w:rPr>
      <w:t xml:space="preserve"> </w:t>
    </w:r>
  </w:p>
  <w:p w:rsidR="004A71CE" w:rsidRDefault="004A71CE">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022014"/>
    <w:multiLevelType w:val="hybridMultilevel"/>
    <w:tmpl w:val="7A941D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4D215E"/>
    <w:rsid w:val="00037B43"/>
    <w:rsid w:val="000847FD"/>
    <w:rsid w:val="002140C0"/>
    <w:rsid w:val="002809AA"/>
    <w:rsid w:val="002B5823"/>
    <w:rsid w:val="0040542C"/>
    <w:rsid w:val="004A71CE"/>
    <w:rsid w:val="004D215E"/>
    <w:rsid w:val="004F476B"/>
    <w:rsid w:val="005558FD"/>
    <w:rsid w:val="005B4F49"/>
    <w:rsid w:val="005C546A"/>
    <w:rsid w:val="005D323A"/>
    <w:rsid w:val="006545FF"/>
    <w:rsid w:val="00672EF7"/>
    <w:rsid w:val="006803A9"/>
    <w:rsid w:val="006A2D31"/>
    <w:rsid w:val="006C022E"/>
    <w:rsid w:val="007B666F"/>
    <w:rsid w:val="007C4E35"/>
    <w:rsid w:val="008847DC"/>
    <w:rsid w:val="00891A88"/>
    <w:rsid w:val="008924FD"/>
    <w:rsid w:val="00910072"/>
    <w:rsid w:val="00997404"/>
    <w:rsid w:val="009F141B"/>
    <w:rsid w:val="00A03A02"/>
    <w:rsid w:val="00AB2307"/>
    <w:rsid w:val="00B160BD"/>
    <w:rsid w:val="00B460F6"/>
    <w:rsid w:val="00BB4699"/>
    <w:rsid w:val="00BF38EA"/>
    <w:rsid w:val="00C23567"/>
    <w:rsid w:val="00C74AE4"/>
    <w:rsid w:val="00C82A72"/>
    <w:rsid w:val="00CE7B15"/>
    <w:rsid w:val="00EA0126"/>
  </w:rsids>
  <m:mathPr>
    <m:mathFont m:val="Garamon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4C34"/>
    <w:rPr>
      <w:sz w:val="24"/>
      <w:szCs w:val="24"/>
    </w:rPr>
  </w:style>
  <w:style w:type="paragraph" w:styleId="Heading1">
    <w:name w:val="heading 1"/>
    <w:basedOn w:val="Normal"/>
    <w:next w:val="Normal"/>
    <w:link w:val="Heading1Char"/>
    <w:qFormat/>
    <w:rsid w:val="004D215E"/>
    <w:pPr>
      <w:keepNext/>
      <w:outlineLvl w:val="0"/>
    </w:pPr>
    <w:rPr>
      <w:rFonts w:ascii="Times" w:eastAsia="Times" w:hAnsi="Times" w:cs="Times New Roman"/>
      <w:b/>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4D215E"/>
    <w:rPr>
      <w:rFonts w:ascii="Times" w:eastAsia="Times" w:hAnsi="Times" w:cs="Times New Roman"/>
      <w:b/>
      <w:sz w:val="24"/>
    </w:rPr>
  </w:style>
  <w:style w:type="paragraph" w:styleId="Footer">
    <w:name w:val="footer"/>
    <w:basedOn w:val="Normal"/>
    <w:link w:val="FooterChar"/>
    <w:rsid w:val="004D215E"/>
    <w:pPr>
      <w:tabs>
        <w:tab w:val="center" w:pos="4320"/>
        <w:tab w:val="right" w:pos="8640"/>
      </w:tabs>
    </w:pPr>
    <w:rPr>
      <w:rFonts w:ascii="Times" w:eastAsia="Times" w:hAnsi="Times" w:cs="Times New Roman"/>
      <w:szCs w:val="20"/>
    </w:rPr>
  </w:style>
  <w:style w:type="character" w:customStyle="1" w:styleId="FooterChar">
    <w:name w:val="Footer Char"/>
    <w:basedOn w:val="DefaultParagraphFont"/>
    <w:link w:val="Footer"/>
    <w:rsid w:val="004D215E"/>
    <w:rPr>
      <w:rFonts w:ascii="Times" w:eastAsia="Times" w:hAnsi="Times" w:cs="Times New Roman"/>
      <w:sz w:val="24"/>
    </w:rPr>
  </w:style>
  <w:style w:type="character" w:styleId="Hyperlink">
    <w:name w:val="Hyperlink"/>
    <w:basedOn w:val="DefaultParagraphFont"/>
    <w:rsid w:val="004D215E"/>
    <w:rPr>
      <w:color w:val="0000FF"/>
      <w:u w:val="single"/>
    </w:rPr>
  </w:style>
  <w:style w:type="character" w:styleId="FollowedHyperlink">
    <w:name w:val="FollowedHyperlink"/>
    <w:basedOn w:val="DefaultParagraphFont"/>
    <w:uiPriority w:val="99"/>
    <w:semiHidden/>
    <w:unhideWhenUsed/>
    <w:rsid w:val="004D215E"/>
    <w:rPr>
      <w:color w:val="800080" w:themeColor="followedHyperlink"/>
      <w:u w:val="single"/>
    </w:rPr>
  </w:style>
  <w:style w:type="paragraph" w:styleId="Header">
    <w:name w:val="header"/>
    <w:basedOn w:val="Normal"/>
    <w:link w:val="HeaderChar"/>
    <w:uiPriority w:val="99"/>
    <w:semiHidden/>
    <w:unhideWhenUsed/>
    <w:rsid w:val="004D215E"/>
    <w:pPr>
      <w:tabs>
        <w:tab w:val="center" w:pos="4320"/>
        <w:tab w:val="right" w:pos="8640"/>
      </w:tabs>
    </w:pPr>
  </w:style>
  <w:style w:type="character" w:customStyle="1" w:styleId="HeaderChar">
    <w:name w:val="Header Char"/>
    <w:basedOn w:val="DefaultParagraphFont"/>
    <w:link w:val="Header"/>
    <w:uiPriority w:val="99"/>
    <w:semiHidden/>
    <w:rsid w:val="004D215E"/>
    <w:rPr>
      <w:sz w:val="24"/>
      <w:szCs w:val="24"/>
    </w:rPr>
  </w:style>
  <w:style w:type="character" w:styleId="Strong">
    <w:name w:val="Strong"/>
    <w:basedOn w:val="DefaultParagraphFont"/>
    <w:uiPriority w:val="22"/>
    <w:rsid w:val="007B666F"/>
    <w:rPr>
      <w:b/>
    </w:rPr>
  </w:style>
  <w:style w:type="character" w:styleId="Emphasis">
    <w:name w:val="Emphasis"/>
    <w:basedOn w:val="DefaultParagraphFont"/>
    <w:uiPriority w:val="20"/>
    <w:rsid w:val="007B666F"/>
    <w:rPr>
      <w:i/>
    </w:rPr>
  </w:style>
  <w:style w:type="paragraph" w:styleId="ListParagraph">
    <w:name w:val="List Paragraph"/>
    <w:basedOn w:val="Normal"/>
    <w:uiPriority w:val="34"/>
    <w:qFormat/>
    <w:rsid w:val="007B666F"/>
    <w:pPr>
      <w:ind w:left="720"/>
      <w:contextualSpacing/>
    </w:pPr>
  </w:style>
  <w:style w:type="character" w:styleId="PageNumber">
    <w:name w:val="page number"/>
    <w:basedOn w:val="DefaultParagraphFont"/>
    <w:uiPriority w:val="99"/>
    <w:semiHidden/>
    <w:unhideWhenUsed/>
    <w:rsid w:val="008924F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hyperlink" Target="https://blog.lrei.org/ijimenez" TargetMode="External"/><Relationship Id="rId2" Type="http://schemas.openxmlformats.org/officeDocument/2006/relationships/hyperlink" Target="http://feministteacher.com" TargetMode="External"/><Relationship Id="rId3" Type="http://schemas.openxmlformats.org/officeDocument/2006/relationships/hyperlink" Target="http://bit.ly/ftothethirdpow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116</TotalTime>
  <Pages>3</Pages>
  <Words>1085</Words>
  <Characters>5320</Characters>
  <Application>Microsoft Macintosh Word</Application>
  <DocSecurity>0</DocSecurity>
  <Lines>102</Lines>
  <Paragraphs>18</Paragraphs>
  <ScaleCrop>false</ScaleCrop>
  <Company>Little Red School House</Company>
  <LinksUpToDate>false</LinksUpToDate>
  <CharactersWithSpaces>7600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LREI Tech</dc:creator>
  <cp:keywords/>
  <cp:lastModifiedBy>LREI Tech</cp:lastModifiedBy>
  <cp:revision>17</cp:revision>
  <cp:lastPrinted>2010-11-22T14:17:00Z</cp:lastPrinted>
  <dcterms:created xsi:type="dcterms:W3CDTF">2010-11-07T17:31:00Z</dcterms:created>
  <dcterms:modified xsi:type="dcterms:W3CDTF">2010-11-22T14:17:00Z</dcterms:modified>
</cp:coreProperties>
</file>